
<file path=[Content_Types].xml><?xml version="1.0" encoding="utf-8"?>
<Types xmlns="http://schemas.openxmlformats.org/package/2006/content-types">
  <Default Extension="rels" ContentType="application/vnd.openxmlformats-package.relationships+xml"/>
  <Default Extension="xml" ContentType="application/xml"/>
  <Default Extension="undefined"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6CC89" w14:textId="77777777" w:rsidR="001465DD" w:rsidRDefault="00324030">
      <w:pPr>
        <w:spacing w:after="40"/>
        <w:jc w:val="center"/>
      </w:pPr>
      <w:r>
        <w:rPr>
          <w:rFonts w:ascii="Calibri" w:eastAsia="Calibri" w:hAnsi="Calibri" w:cs="Calibri"/>
          <w:b/>
          <w:bCs/>
          <w:color w:val="6A4C93"/>
          <w:sz w:val="30"/>
          <w:szCs w:val="30"/>
        </w:rPr>
        <w:t>OFFRE D'EMPLOI</w:t>
      </w:r>
      <w:bookmarkStart w:id="0" w:name="_GoBack"/>
      <w:bookmarkEnd w:id="0"/>
    </w:p>
    <w:p w14:paraId="354180D5" w14:textId="57865C5E" w:rsidR="001465DD" w:rsidRDefault="00324030">
      <w:pPr>
        <w:pBdr>
          <w:bottom w:val="single" w:sz="10" w:space="6" w:color="C98A2B"/>
        </w:pBdr>
        <w:spacing w:after="260"/>
        <w:jc w:val="center"/>
      </w:pPr>
      <w:r>
        <w:rPr>
          <w:rFonts w:ascii="Calibri" w:eastAsia="Calibri" w:hAnsi="Calibri" w:cs="Calibri"/>
          <w:b/>
          <w:bCs/>
          <w:color w:val="2E7D6B"/>
          <w:sz w:val="24"/>
          <w:szCs w:val="24"/>
        </w:rPr>
        <w:t xml:space="preserve">Intervenant ou intervenante social </w:t>
      </w:r>
      <w:r w:rsidR="00A47C8A">
        <w:rPr>
          <w:rFonts w:ascii="Calibri" w:eastAsia="Calibri" w:hAnsi="Calibri" w:cs="Calibri"/>
          <w:b/>
          <w:bCs/>
          <w:color w:val="2E7D6B"/>
          <w:sz w:val="24"/>
          <w:szCs w:val="24"/>
        </w:rPr>
        <w:t>/</w:t>
      </w:r>
      <w:r>
        <w:rPr>
          <w:rFonts w:ascii="Calibri" w:eastAsia="Calibri" w:hAnsi="Calibri" w:cs="Calibri"/>
          <w:b/>
          <w:bCs/>
          <w:color w:val="2E7D6B"/>
          <w:sz w:val="24"/>
          <w:szCs w:val="24"/>
        </w:rPr>
        <w:t xml:space="preserve"> groupe enfant (3 à 5 ans)</w:t>
      </w:r>
    </w:p>
    <w:p w14:paraId="2CF835C9" w14:textId="77777777" w:rsidR="001465DD" w:rsidRDefault="00324030">
      <w:pPr>
        <w:pBdr>
          <w:bottom w:val="single" w:sz="6" w:space="4" w:color="2E7D6B"/>
        </w:pBdr>
        <w:spacing w:before="300" w:after="130"/>
      </w:pPr>
      <w:r>
        <w:rPr>
          <w:rFonts w:ascii="Calibri" w:eastAsia="Calibri" w:hAnsi="Calibri" w:cs="Calibri"/>
          <w:b/>
          <w:bCs/>
          <w:color w:val="6A4C93"/>
          <w:sz w:val="25"/>
          <w:szCs w:val="25"/>
        </w:rPr>
        <w:t>Description de l'organisme</w:t>
      </w:r>
    </w:p>
    <w:p w14:paraId="493421A8" w14:textId="77777777" w:rsidR="001465DD" w:rsidRDefault="00324030">
      <w:pPr>
        <w:spacing w:after="180" w:line="300" w:lineRule="auto"/>
        <w:jc w:val="both"/>
      </w:pPr>
      <w:r>
        <w:rPr>
          <w:rFonts w:ascii="Calibri" w:eastAsia="Calibri" w:hAnsi="Calibri" w:cs="Calibri"/>
          <w:color w:val="2B2B2B"/>
          <w:sz w:val="22"/>
          <w:szCs w:val="22"/>
        </w:rPr>
        <w:t>L'Association Dysphasie+ accompagne depuis plus de trente ans les personnes vivant avec un trouble développemental du langage, ainsi que leurs proches, dans les régions de Laval et de Montréal. Nous offrons un ensemble de services et d'activités qui favorisent la participation sociale, le développement de l'autonomie et la création de liens durables au sein d'une communauté qui comprend leur réalité.</w:t>
      </w:r>
    </w:p>
    <w:p w14:paraId="6FFC085D" w14:textId="5892571E" w:rsidR="001465DD" w:rsidRDefault="00324030" w:rsidP="00A47C8A">
      <w:pPr>
        <w:pBdr>
          <w:bottom w:val="single" w:sz="6" w:space="4" w:color="2E7D6B"/>
        </w:pBdr>
        <w:tabs>
          <w:tab w:val="left" w:pos="5784"/>
        </w:tabs>
        <w:spacing w:before="300" w:after="130"/>
      </w:pPr>
      <w:r>
        <w:rPr>
          <w:rFonts w:ascii="Calibri" w:eastAsia="Calibri" w:hAnsi="Calibri" w:cs="Calibri"/>
          <w:b/>
          <w:bCs/>
          <w:color w:val="6A4C93"/>
          <w:sz w:val="25"/>
          <w:szCs w:val="25"/>
        </w:rPr>
        <w:t>Mission de l'organisme</w:t>
      </w:r>
      <w:r w:rsidR="00A47C8A">
        <w:rPr>
          <w:rFonts w:ascii="Calibri" w:eastAsia="Calibri" w:hAnsi="Calibri" w:cs="Calibri"/>
          <w:b/>
          <w:bCs/>
          <w:color w:val="6A4C93"/>
          <w:sz w:val="25"/>
          <w:szCs w:val="25"/>
        </w:rPr>
        <w:tab/>
      </w:r>
    </w:p>
    <w:p w14:paraId="32D9CBED" w14:textId="77777777" w:rsidR="001465DD" w:rsidRDefault="00324030">
      <w:pPr>
        <w:spacing w:after="180" w:line="300" w:lineRule="auto"/>
        <w:jc w:val="both"/>
      </w:pPr>
      <w:r>
        <w:rPr>
          <w:rFonts w:ascii="Calibri" w:eastAsia="Calibri" w:hAnsi="Calibri" w:cs="Calibri"/>
          <w:color w:val="2B2B2B"/>
          <w:sz w:val="22"/>
          <w:szCs w:val="22"/>
        </w:rPr>
        <w:t>Notre mission est de permettre à chaque personne concernée par le trouble développemental du langage, peu importe son âge ou l'ampleur de ses défis, d'avoir accès aux bons services et à une place pleine et entière dans la société. Cette conviction anime notre travail au quotidien, dans une approche humaine, engagée et authentique.</w:t>
      </w:r>
    </w:p>
    <w:p w14:paraId="68710B8D" w14:textId="77777777" w:rsidR="001465DD" w:rsidRDefault="00324030">
      <w:pPr>
        <w:pBdr>
          <w:bottom w:val="single" w:sz="6" w:space="4" w:color="2E7D6B"/>
        </w:pBdr>
        <w:spacing w:before="300" w:after="130"/>
      </w:pPr>
      <w:r>
        <w:rPr>
          <w:rFonts w:ascii="Calibri" w:eastAsia="Calibri" w:hAnsi="Calibri" w:cs="Calibri"/>
          <w:b/>
          <w:bCs/>
          <w:color w:val="6A4C93"/>
          <w:sz w:val="25"/>
          <w:szCs w:val="25"/>
        </w:rPr>
        <w:t>Description de l'offre</w:t>
      </w:r>
    </w:p>
    <w:p w14:paraId="53D512DD" w14:textId="77777777" w:rsidR="001465DD" w:rsidRDefault="00324030">
      <w:pPr>
        <w:spacing w:after="180" w:line="300" w:lineRule="auto"/>
        <w:jc w:val="both"/>
      </w:pPr>
      <w:r>
        <w:rPr>
          <w:rFonts w:ascii="Calibri" w:eastAsia="Calibri" w:hAnsi="Calibri" w:cs="Calibri"/>
          <w:color w:val="2B2B2B"/>
          <w:sz w:val="22"/>
          <w:szCs w:val="22"/>
        </w:rPr>
        <w:t>Nous sommes à la recherche d'une personne intervenante pour accompagner notre groupe d'enfants âgés de trois à cinq ans dans leur participation à la vie associative et dans le développement de leur autonomie. Ce poste s'adresse à une personne sensible, fiable et curieuse, qui souhaite s'investir dans une équipe où chaque intervention compte réellement.</w:t>
      </w:r>
    </w:p>
    <w:p w14:paraId="30417EAE" w14:textId="77777777" w:rsidR="001465DD" w:rsidRDefault="00324030">
      <w:pPr>
        <w:spacing w:before="140" w:after="80"/>
      </w:pPr>
      <w:r>
        <w:rPr>
          <w:rFonts w:ascii="Calibri" w:eastAsia="Calibri" w:hAnsi="Calibri" w:cs="Calibri"/>
          <w:b/>
          <w:bCs/>
          <w:i/>
          <w:iCs/>
          <w:color w:val="2E7D6B"/>
          <w:sz w:val="22"/>
          <w:szCs w:val="22"/>
        </w:rPr>
        <w:t>Ce que vous ferez au quotidien</w:t>
      </w:r>
    </w:p>
    <w:p w14:paraId="5BA59D3F"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Accompagner les enfants de trois à cinq ans tout au long de la journée d'activités, avec attention et bienveillance</w:t>
      </w:r>
    </w:p>
    <w:p w14:paraId="7B8E5106"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Assurer la sécurité et le bien-être du groupe en tout temps, incluant les repas et les moments de repos</w:t>
      </w:r>
    </w:p>
    <w:p w14:paraId="1DC75CE6"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Animer des activités adaptées à leur âge, favorisant le développement du langage et des habiletés sociales</w:t>
      </w:r>
    </w:p>
    <w:p w14:paraId="0443B801"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Travailler de pair avec la responsable des intervenants et de la programmation pour préparer et ajuster les activités selon les besoins du groupe</w:t>
      </w:r>
    </w:p>
    <w:p w14:paraId="34F6A6AD"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Accueillir les nouvelles familles et faciliter l'intégration des enfants dans le groupe</w:t>
      </w:r>
    </w:p>
    <w:p w14:paraId="75650A0B"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Participer aux formations offertes par la responsable des intervenants et de la programmation afin de pouvoir, à votre tour, les transmettre</w:t>
      </w:r>
    </w:p>
    <w:p w14:paraId="403F47F9"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Prendre part à des rencontres régulières avec la responsable des intervenants et de la programmation pour bien comprendre vos tâches et vous perfectionner dans votre rôle</w:t>
      </w:r>
    </w:p>
    <w:p w14:paraId="56B8FE96"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Contribuer à la création et à l'adaptation d'ateliers destinés aux enfants</w:t>
      </w:r>
    </w:p>
    <w:p w14:paraId="120BA63F"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lastRenderedPageBreak/>
        <w:t>Entretenir le matériel éducatif utilisé par l'équipe</w:t>
      </w:r>
    </w:p>
    <w:p w14:paraId="63F58BFC"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Nommer avec justesse vos observations aux parents concernant les enfants que vous accompagnez</w:t>
      </w:r>
    </w:p>
    <w:p w14:paraId="5E083F3A"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Prêter main-forte, au besoin, à l'organisation des événements et des activités de l'association</w:t>
      </w:r>
    </w:p>
    <w:p w14:paraId="7D6E777F" w14:textId="77777777" w:rsidR="001465DD" w:rsidRDefault="00324030">
      <w:pPr>
        <w:spacing w:after="180" w:line="300" w:lineRule="auto"/>
        <w:jc w:val="both"/>
      </w:pPr>
      <w:r>
        <w:rPr>
          <w:rFonts w:ascii="Calibri" w:eastAsia="Calibri" w:hAnsi="Calibri" w:cs="Calibri"/>
          <w:color w:val="2B2B2B"/>
          <w:sz w:val="22"/>
          <w:szCs w:val="22"/>
        </w:rPr>
        <w:t>Le poste s'exerce principalement au Centre communautaire Bois-Papineau, situé au 3235, boulevard Saint-Martin Est à Laval, avec des activités sur le territoire de Laval et de Montréal, sous la supervision de la responsable des intervenants et de la programmation. Certaines présences seront requises à des moments clés de la session; les détails vous seront précisés en entrevue. Une vérification des antécédents judiciaires sera demandée avant l'entrée en poste, étant donné le contact direct avec les enfants que nous accompagnons.</w:t>
      </w:r>
    </w:p>
    <w:p w14:paraId="11EB44C4" w14:textId="77777777" w:rsidR="001465DD" w:rsidRDefault="00324030">
      <w:pPr>
        <w:pBdr>
          <w:bottom w:val="single" w:sz="6" w:space="4" w:color="2E7D6B"/>
        </w:pBdr>
        <w:spacing w:before="300" w:after="130"/>
      </w:pPr>
      <w:r>
        <w:rPr>
          <w:rFonts w:ascii="Calibri" w:eastAsia="Calibri" w:hAnsi="Calibri" w:cs="Calibri"/>
          <w:b/>
          <w:bCs/>
          <w:color w:val="6A4C93"/>
          <w:sz w:val="25"/>
          <w:szCs w:val="25"/>
        </w:rPr>
        <w:t>Compétences</w:t>
      </w:r>
    </w:p>
    <w:p w14:paraId="09B9CFF9"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Formation en intervention, en éducation spécialisée, en éducation à la petite enfance ou dans un domaine connexe, ou expérience équivalente auprès de jeunes enfants</w:t>
      </w:r>
    </w:p>
    <w:p w14:paraId="386C42D9"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Connaissance du trouble développemental du langage ou des troubles neurodéveloppementaux, un atout important</w:t>
      </w:r>
    </w:p>
    <w:p w14:paraId="2C4D4BEF"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Expérience ou intérêt marqué pour la petite enfance, un atout important</w:t>
      </w:r>
    </w:p>
    <w:p w14:paraId="2C66E625"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Aisance naturelle avec les jeunes enfants et leurs familles</w:t>
      </w:r>
    </w:p>
    <w:p w14:paraId="0297D683"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Écoute, patience et fiabilité, avec une capacité à créer rapidement un lien de confiance</w:t>
      </w:r>
    </w:p>
    <w:p w14:paraId="160D147E"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Capacité à travailler tant en équipe qu'en autonomie</w:t>
      </w:r>
    </w:p>
    <w:p w14:paraId="0ED7E265"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Disponibilité le samedi, pour une journée complète, essentielle au poste</w:t>
      </w:r>
    </w:p>
    <w:p w14:paraId="0B150527"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Permis de conduire valide et accès à un véhicule, un atout pour les déplacements liés aux activités</w:t>
      </w:r>
    </w:p>
    <w:p w14:paraId="40734F15" w14:textId="77777777" w:rsidR="001465DD" w:rsidRDefault="00324030">
      <w:pPr>
        <w:pBdr>
          <w:bottom w:val="single" w:sz="6" w:space="4" w:color="2E7D6B"/>
        </w:pBdr>
        <w:spacing w:before="300" w:after="130"/>
      </w:pPr>
      <w:r>
        <w:rPr>
          <w:rFonts w:ascii="Calibri" w:eastAsia="Calibri" w:hAnsi="Calibri" w:cs="Calibri"/>
          <w:b/>
          <w:bCs/>
          <w:color w:val="6A4C93"/>
          <w:sz w:val="25"/>
          <w:szCs w:val="25"/>
        </w:rPr>
        <w:t>Avantages</w:t>
      </w:r>
    </w:p>
    <w:p w14:paraId="22ADAF06" w14:textId="77777777" w:rsidR="001465DD" w:rsidRDefault="00324030">
      <w:pPr>
        <w:spacing w:before="140" w:after="80"/>
      </w:pPr>
      <w:r>
        <w:rPr>
          <w:rFonts w:ascii="Calibri" w:eastAsia="Calibri" w:hAnsi="Calibri" w:cs="Calibri"/>
          <w:b/>
          <w:bCs/>
          <w:i/>
          <w:iCs/>
          <w:color w:val="2E7D6B"/>
          <w:sz w:val="22"/>
          <w:szCs w:val="22"/>
        </w:rPr>
        <w:t>Temps de travail</w:t>
      </w:r>
    </w:p>
    <w:p w14:paraId="7C203D36" w14:textId="7289C367" w:rsidR="001465DD" w:rsidRDefault="00324030">
      <w:pPr>
        <w:spacing w:after="180" w:line="300" w:lineRule="auto"/>
        <w:jc w:val="both"/>
      </w:pPr>
      <w:r>
        <w:rPr>
          <w:rFonts w:ascii="Calibri" w:eastAsia="Calibri" w:hAnsi="Calibri" w:cs="Calibri"/>
          <w:color w:val="2B2B2B"/>
          <w:sz w:val="22"/>
          <w:szCs w:val="22"/>
        </w:rPr>
        <w:t>Il s'agit d'un poste à temps partiel pour la session du 18 septembre au 19 décembre 2026, avec possibilité de renouvellement pour la session suivante. La disponibilité recherchée est le samedi, pour une journée complète d'environ 8 heures. La période de repas, durant laquelle vous demeurez responsable du groupe, est rémunérée au même titre que le reste de la journée.</w:t>
      </w:r>
    </w:p>
    <w:p w14:paraId="7BD93E1E" w14:textId="77777777" w:rsidR="001465DD" w:rsidRDefault="00324030">
      <w:pPr>
        <w:spacing w:before="140" w:after="80"/>
      </w:pPr>
      <w:r>
        <w:rPr>
          <w:rFonts w:ascii="Calibri" w:eastAsia="Calibri" w:hAnsi="Calibri" w:cs="Calibri"/>
          <w:b/>
          <w:bCs/>
          <w:i/>
          <w:iCs/>
          <w:color w:val="2E7D6B"/>
          <w:sz w:val="22"/>
          <w:szCs w:val="22"/>
        </w:rPr>
        <w:t>Salaire</w:t>
      </w:r>
    </w:p>
    <w:p w14:paraId="58310EB1" w14:textId="77777777" w:rsidR="001465DD" w:rsidRDefault="00324030">
      <w:pPr>
        <w:spacing w:after="180" w:line="300" w:lineRule="auto"/>
        <w:jc w:val="both"/>
      </w:pPr>
      <w:r>
        <w:rPr>
          <w:rFonts w:ascii="Calibri" w:eastAsia="Calibri" w:hAnsi="Calibri" w:cs="Calibri"/>
          <w:color w:val="2B2B2B"/>
          <w:sz w:val="22"/>
          <w:szCs w:val="22"/>
        </w:rPr>
        <w:t>La rémunération débute à 18 dollars l'heure, selon l'expérience, avec possibilité de réévaluation en cours d'emploi.</w:t>
      </w:r>
    </w:p>
    <w:p w14:paraId="6D0D77A3" w14:textId="77777777" w:rsidR="001465DD" w:rsidRDefault="00324030">
      <w:pPr>
        <w:spacing w:before="140" w:after="80"/>
      </w:pPr>
      <w:r>
        <w:rPr>
          <w:rFonts w:ascii="Calibri" w:eastAsia="Calibri" w:hAnsi="Calibri" w:cs="Calibri"/>
          <w:b/>
          <w:bCs/>
          <w:i/>
          <w:iCs/>
          <w:color w:val="2E7D6B"/>
          <w:sz w:val="22"/>
          <w:szCs w:val="22"/>
        </w:rPr>
        <w:t>Congés et protections</w:t>
      </w:r>
    </w:p>
    <w:p w14:paraId="38B3922A" w14:textId="77777777" w:rsidR="001465DD" w:rsidRDefault="00324030">
      <w:pPr>
        <w:spacing w:after="180" w:line="300" w:lineRule="auto"/>
        <w:jc w:val="both"/>
      </w:pPr>
      <w:r>
        <w:rPr>
          <w:rFonts w:ascii="Calibri" w:eastAsia="Calibri" w:hAnsi="Calibri" w:cs="Calibri"/>
          <w:color w:val="2B2B2B"/>
          <w:sz w:val="22"/>
          <w:szCs w:val="22"/>
        </w:rPr>
        <w:t>Conformément à la Loi sur les normes du travail, le poste donne droit au congé payé pour chacun des huit jours fériés reconnus au Québec, à un congé annuel calculé selon les années de service continu, ainsi qu'aux journées prévues pour les obligations familiales et les absences liées à la maladie.</w:t>
      </w:r>
    </w:p>
    <w:p w14:paraId="5BFB291A" w14:textId="77777777" w:rsidR="001465DD" w:rsidRDefault="00324030">
      <w:pPr>
        <w:spacing w:before="140" w:after="80"/>
      </w:pPr>
      <w:r>
        <w:rPr>
          <w:rFonts w:ascii="Calibri" w:eastAsia="Calibri" w:hAnsi="Calibri" w:cs="Calibri"/>
          <w:b/>
          <w:bCs/>
          <w:i/>
          <w:iCs/>
          <w:color w:val="2E7D6B"/>
          <w:sz w:val="22"/>
          <w:szCs w:val="22"/>
        </w:rPr>
        <w:lastRenderedPageBreak/>
        <w:t>Autres avantages</w:t>
      </w:r>
    </w:p>
    <w:p w14:paraId="4D64AE19"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Une formation initiale sur le trouble développemental du langage, offerte en début de session</w:t>
      </w:r>
    </w:p>
    <w:p w14:paraId="2A77E540"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Un remboursement des frais de déplacement liés à vos fonctions, conformément à la politique de l'organisme</w:t>
      </w:r>
    </w:p>
    <w:p w14:paraId="54A29EDE"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Un téléphone fourni par l'organisme pour les communications liées au poste</w:t>
      </w:r>
    </w:p>
    <w:p w14:paraId="7DB58396"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Une équipe restreinte, soudée et profondément engagée envers sa mission</w:t>
      </w:r>
    </w:p>
    <w:p w14:paraId="378602A2"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Un travail dont l'impact est direct et visible sur la vie des familles que nous accompagnons</w:t>
      </w:r>
    </w:p>
    <w:p w14:paraId="2B1FE57B"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Un accompagnement personnalisé lors de l'entrée en poste, avec un transfert de connaissances structuré</w:t>
      </w:r>
    </w:p>
    <w:p w14:paraId="01B3775B"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Une réelle latitude pour proposer vos idées et façonner votre rôle</w:t>
      </w:r>
    </w:p>
    <w:p w14:paraId="5CF67F1A" w14:textId="77777777" w:rsidR="001465DD" w:rsidRDefault="00324030">
      <w:pPr>
        <w:pStyle w:val="Paragraphedeliste"/>
        <w:numPr>
          <w:ilvl w:val="0"/>
          <w:numId w:val="1"/>
        </w:numPr>
        <w:spacing w:after="90" w:line="280" w:lineRule="auto"/>
      </w:pPr>
      <w:r>
        <w:rPr>
          <w:rFonts w:ascii="Calibri" w:eastAsia="Calibri" w:hAnsi="Calibri" w:cs="Calibri"/>
          <w:color w:val="2B2B2B"/>
          <w:sz w:val="22"/>
          <w:szCs w:val="22"/>
        </w:rPr>
        <w:t>Le matériel informatique et les logiciels nécessaires à votre travail</w:t>
      </w:r>
    </w:p>
    <w:p w14:paraId="7776E641" w14:textId="77777777" w:rsidR="001465DD" w:rsidRDefault="00324030">
      <w:pPr>
        <w:pBdr>
          <w:bottom w:val="single" w:sz="6" w:space="4" w:color="2E7D6B"/>
        </w:pBdr>
        <w:spacing w:before="300" w:after="130"/>
      </w:pPr>
      <w:r>
        <w:rPr>
          <w:rFonts w:ascii="Calibri" w:eastAsia="Calibri" w:hAnsi="Calibri" w:cs="Calibri"/>
          <w:b/>
          <w:bCs/>
          <w:color w:val="6A4C93"/>
          <w:sz w:val="25"/>
          <w:szCs w:val="25"/>
        </w:rPr>
        <w:t>Comment postuler</w:t>
      </w:r>
    </w:p>
    <w:p w14:paraId="276C4C58" w14:textId="77777777" w:rsidR="001465DD" w:rsidRDefault="00324030">
      <w:pPr>
        <w:spacing w:after="180" w:line="300" w:lineRule="auto"/>
        <w:jc w:val="both"/>
      </w:pPr>
      <w:r>
        <w:rPr>
          <w:rFonts w:ascii="Calibri" w:eastAsia="Calibri" w:hAnsi="Calibri" w:cs="Calibri"/>
          <w:color w:val="2B2B2B"/>
          <w:sz w:val="22"/>
          <w:szCs w:val="22"/>
        </w:rPr>
        <w:t>Faites-nous parvenir votre curriculum vitae, accompagné de quelques lignes sur ce qui vous anime dans ce rôle, à l'adresse info@dysphasieplus.com, au plus tard le 5 septembre 2026. Nous prenons le temps de lire chaque candidature avec attention et communiquerons avec les personnes retenues pour une entrevue.</w:t>
      </w:r>
    </w:p>
    <w:p w14:paraId="00B981D9" w14:textId="77777777" w:rsidR="001465DD" w:rsidRDefault="00324030">
      <w:pPr>
        <w:spacing w:after="180" w:line="300" w:lineRule="auto"/>
        <w:jc w:val="both"/>
      </w:pPr>
      <w:r>
        <w:rPr>
          <w:rFonts w:ascii="Calibri" w:eastAsia="Calibri" w:hAnsi="Calibri" w:cs="Calibri"/>
          <w:color w:val="2B2B2B"/>
          <w:sz w:val="22"/>
          <w:szCs w:val="22"/>
        </w:rPr>
        <w:t>Si vous êtes disponible pour les deux postes actuellement affichés chez Dysphasie+, n'hésitez pas à le préciser dans votre candidature.</w:t>
      </w:r>
    </w:p>
    <w:p w14:paraId="67B705F2" w14:textId="77777777" w:rsidR="001465DD" w:rsidRDefault="00324030">
      <w:pPr>
        <w:spacing w:after="180" w:line="300" w:lineRule="auto"/>
        <w:jc w:val="both"/>
      </w:pPr>
      <w:r>
        <w:rPr>
          <w:rFonts w:ascii="Calibri" w:eastAsia="Calibri" w:hAnsi="Calibri" w:cs="Calibri"/>
          <w:color w:val="2B2B2B"/>
          <w:sz w:val="22"/>
          <w:szCs w:val="22"/>
        </w:rPr>
        <w:t>L'Association Dysphasie+ souscrit aux principes d'équité en matière d'emploi et accueille avec intérêt les candidatures de toutes les personnes qualifiées, quelle que soit leur origine, leur genre ou leur parcours.</w:t>
      </w:r>
    </w:p>
    <w:sectPr w:rsidR="001465DD">
      <w:headerReference w:type="default" r:id="rId7"/>
      <w:footerReference w:type="default" r:id="rId8"/>
      <w:pgSz w:w="12240" w:h="15840"/>
      <w:pgMar w:top="1500" w:right="1260" w:bottom="1000" w:left="126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4B4281" w14:textId="77777777" w:rsidR="00964D17" w:rsidRDefault="00964D17">
      <w:r>
        <w:separator/>
      </w:r>
    </w:p>
  </w:endnote>
  <w:endnote w:type="continuationSeparator" w:id="0">
    <w:p w14:paraId="6F5A523B" w14:textId="77777777" w:rsidR="00964D17" w:rsidRDefault="0096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18180" w14:textId="14A319BC" w:rsidR="001465DD" w:rsidRDefault="00324030">
    <w:pPr>
      <w:pBdr>
        <w:top w:val="single" w:sz="4" w:space="4" w:color="C9C9C9"/>
      </w:pBdr>
      <w:spacing w:before="80"/>
      <w:jc w:val="center"/>
    </w:pPr>
    <w:r>
      <w:rPr>
        <w:rFonts w:ascii="Calibri" w:eastAsia="Calibri" w:hAnsi="Calibri" w:cs="Calibri"/>
        <w:color w:val="6A6A6A"/>
        <w:sz w:val="16"/>
        <w:szCs w:val="16"/>
      </w:rPr>
      <w:t>Association Dysphasie</w:t>
    </w:r>
    <w:r w:rsidR="00AE7266">
      <w:rPr>
        <w:rFonts w:ascii="Calibri" w:eastAsia="Calibri" w:hAnsi="Calibri" w:cs="Calibri"/>
        <w:color w:val="6A6A6A"/>
        <w:sz w:val="16"/>
        <w:szCs w:val="16"/>
      </w:rPr>
      <w:t xml:space="preserve">+ </w:t>
    </w:r>
    <w:r w:rsidR="00A47C8A">
      <w:rPr>
        <w:rFonts w:ascii="Calibri" w:eastAsia="Calibri" w:hAnsi="Calibri" w:cs="Calibri"/>
        <w:color w:val="6A6A6A"/>
        <w:sz w:val="16"/>
        <w:szCs w:val="16"/>
      </w:rPr>
      <w:t>· Page</w:t>
    </w:r>
    <w:r>
      <w:rPr>
        <w:rFonts w:ascii="Calibri" w:eastAsia="Calibri" w:hAnsi="Calibri" w:cs="Calibri"/>
        <w:color w:val="6A6A6A"/>
        <w:sz w:val="16"/>
        <w:szCs w:val="16"/>
      </w:rPr>
      <w:t xml:space="preserve"> </w:t>
    </w:r>
    <w:r>
      <w:rPr>
        <w:rFonts w:ascii="Calibri" w:eastAsia="Calibri" w:hAnsi="Calibri" w:cs="Calibri"/>
        <w:color w:val="6A6A6A"/>
        <w:sz w:val="16"/>
        <w:szCs w:val="16"/>
      </w:rPr>
      <w:fldChar w:fldCharType="begin"/>
    </w:r>
    <w:r>
      <w:rPr>
        <w:rFonts w:ascii="Calibri" w:eastAsia="Calibri" w:hAnsi="Calibri" w:cs="Calibri"/>
        <w:color w:val="6A6A6A"/>
        <w:sz w:val="16"/>
        <w:szCs w:val="16"/>
      </w:rPr>
      <w:instrText>PAGE</w:instrText>
    </w:r>
    <w:r>
      <w:rPr>
        <w:rFonts w:ascii="Calibri" w:eastAsia="Calibri" w:hAnsi="Calibri" w:cs="Calibri"/>
        <w:color w:val="6A6A6A"/>
        <w:sz w:val="16"/>
        <w:szCs w:val="16"/>
      </w:rPr>
      <w:fldChar w:fldCharType="separate"/>
    </w:r>
    <w:r w:rsidR="00A75D7A">
      <w:rPr>
        <w:rFonts w:ascii="Calibri" w:eastAsia="Calibri" w:hAnsi="Calibri" w:cs="Calibri"/>
        <w:noProof/>
        <w:color w:val="6A6A6A"/>
        <w:sz w:val="16"/>
        <w:szCs w:val="16"/>
      </w:rPr>
      <w:t>3</w:t>
    </w:r>
    <w:r>
      <w:rPr>
        <w:rFonts w:ascii="Calibri" w:eastAsia="Calibri" w:hAnsi="Calibri" w:cs="Calibri"/>
        <w:color w:val="6A6A6A"/>
        <w:sz w:val="16"/>
        <w:szCs w:val="16"/>
      </w:rPr>
      <w:fldChar w:fldCharType="end"/>
    </w:r>
    <w:r>
      <w:rPr>
        <w:rFonts w:ascii="Calibri" w:eastAsia="Calibri" w:hAnsi="Calibri" w:cs="Calibri"/>
        <w:color w:val="6A6A6A"/>
        <w:sz w:val="16"/>
        <w:szCs w:val="16"/>
      </w:rPr>
      <w:t xml:space="preserve"> / </w:t>
    </w:r>
    <w:r>
      <w:rPr>
        <w:rFonts w:ascii="Calibri" w:eastAsia="Calibri" w:hAnsi="Calibri" w:cs="Calibri"/>
        <w:color w:val="6A6A6A"/>
        <w:sz w:val="16"/>
        <w:szCs w:val="16"/>
      </w:rPr>
      <w:fldChar w:fldCharType="begin"/>
    </w:r>
    <w:r>
      <w:rPr>
        <w:rFonts w:ascii="Calibri" w:eastAsia="Calibri" w:hAnsi="Calibri" w:cs="Calibri"/>
        <w:color w:val="6A6A6A"/>
        <w:sz w:val="16"/>
        <w:szCs w:val="16"/>
      </w:rPr>
      <w:instrText>NUMPAGES</w:instrText>
    </w:r>
    <w:r>
      <w:rPr>
        <w:rFonts w:ascii="Calibri" w:eastAsia="Calibri" w:hAnsi="Calibri" w:cs="Calibri"/>
        <w:color w:val="6A6A6A"/>
        <w:sz w:val="16"/>
        <w:szCs w:val="16"/>
      </w:rPr>
      <w:fldChar w:fldCharType="separate"/>
    </w:r>
    <w:r w:rsidR="00A75D7A">
      <w:rPr>
        <w:rFonts w:ascii="Calibri" w:eastAsia="Calibri" w:hAnsi="Calibri" w:cs="Calibri"/>
        <w:noProof/>
        <w:color w:val="6A6A6A"/>
        <w:sz w:val="16"/>
        <w:szCs w:val="16"/>
      </w:rPr>
      <w:t>3</w:t>
    </w:r>
    <w:r>
      <w:rPr>
        <w:rFonts w:ascii="Calibri" w:eastAsia="Calibri" w:hAnsi="Calibri" w:cs="Calibri"/>
        <w:color w:val="6A6A6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C7665" w14:textId="77777777" w:rsidR="00964D17" w:rsidRDefault="00964D17">
      <w:r>
        <w:separator/>
      </w:r>
    </w:p>
  </w:footnote>
  <w:footnote w:type="continuationSeparator" w:id="0">
    <w:p w14:paraId="7E2CE386" w14:textId="77777777" w:rsidR="00964D17" w:rsidRDefault="00964D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A2CDD" w14:textId="77777777" w:rsidR="001465DD" w:rsidRDefault="00324030">
    <w:pPr>
      <w:jc w:val="right"/>
    </w:pPr>
    <w:r>
      <w:rPr>
        <w:noProof/>
      </w:rPr>
      <w:drawing>
        <wp:inline distT="0" distB="0" distL="0" distR="0" wp14:anchorId="444A01F1" wp14:editId="663962ED">
          <wp:extent cx="1047750" cy="5238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5238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3129D"/>
    <w:multiLevelType w:val="hybridMultilevel"/>
    <w:tmpl w:val="856AB1C6"/>
    <w:lvl w:ilvl="0" w:tplc="70FCFED4">
      <w:start w:val="1"/>
      <w:numFmt w:val="bullet"/>
      <w:lvlText w:val="●"/>
      <w:lvlJc w:val="left"/>
      <w:pPr>
        <w:ind w:left="720" w:hanging="360"/>
      </w:pPr>
    </w:lvl>
    <w:lvl w:ilvl="1" w:tplc="B1D25F2A">
      <w:start w:val="1"/>
      <w:numFmt w:val="bullet"/>
      <w:lvlText w:val="○"/>
      <w:lvlJc w:val="left"/>
      <w:pPr>
        <w:ind w:left="1440" w:hanging="360"/>
      </w:pPr>
    </w:lvl>
    <w:lvl w:ilvl="2" w:tplc="2D66FEC6">
      <w:start w:val="1"/>
      <w:numFmt w:val="bullet"/>
      <w:lvlText w:val="■"/>
      <w:lvlJc w:val="left"/>
      <w:pPr>
        <w:ind w:left="2160" w:hanging="360"/>
      </w:pPr>
    </w:lvl>
    <w:lvl w:ilvl="3" w:tplc="854AF7BE">
      <w:start w:val="1"/>
      <w:numFmt w:val="bullet"/>
      <w:lvlText w:val="●"/>
      <w:lvlJc w:val="left"/>
      <w:pPr>
        <w:ind w:left="2880" w:hanging="360"/>
      </w:pPr>
    </w:lvl>
    <w:lvl w:ilvl="4" w:tplc="CAFA7FFE">
      <w:start w:val="1"/>
      <w:numFmt w:val="bullet"/>
      <w:lvlText w:val="○"/>
      <w:lvlJc w:val="left"/>
      <w:pPr>
        <w:ind w:left="3600" w:hanging="360"/>
      </w:pPr>
    </w:lvl>
    <w:lvl w:ilvl="5" w:tplc="921A6804">
      <w:start w:val="1"/>
      <w:numFmt w:val="bullet"/>
      <w:lvlText w:val="■"/>
      <w:lvlJc w:val="left"/>
      <w:pPr>
        <w:ind w:left="4320" w:hanging="360"/>
      </w:pPr>
    </w:lvl>
    <w:lvl w:ilvl="6" w:tplc="C7CEAD5C">
      <w:start w:val="1"/>
      <w:numFmt w:val="bullet"/>
      <w:lvlText w:val="●"/>
      <w:lvlJc w:val="left"/>
      <w:pPr>
        <w:ind w:left="5040" w:hanging="360"/>
      </w:pPr>
    </w:lvl>
    <w:lvl w:ilvl="7" w:tplc="252C542E">
      <w:start w:val="1"/>
      <w:numFmt w:val="bullet"/>
      <w:lvlText w:val="●"/>
      <w:lvlJc w:val="left"/>
      <w:pPr>
        <w:ind w:left="5760" w:hanging="360"/>
      </w:pPr>
    </w:lvl>
    <w:lvl w:ilvl="8" w:tplc="ED4E6B9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5DD"/>
    <w:rsid w:val="001465DD"/>
    <w:rsid w:val="00324030"/>
    <w:rsid w:val="006F5C34"/>
    <w:rsid w:val="00964D17"/>
    <w:rsid w:val="00A47C8A"/>
    <w:rsid w:val="00A75D7A"/>
    <w:rsid w:val="00AE7266"/>
    <w:rsid w:val="00BC2428"/>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E22D"/>
  <w15:docId w15:val="{7AAFE6ED-69EA-444E-86FE-0909B5B3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AE7266"/>
    <w:pPr>
      <w:tabs>
        <w:tab w:val="center" w:pos="4320"/>
        <w:tab w:val="right" w:pos="8640"/>
      </w:tabs>
    </w:pPr>
  </w:style>
  <w:style w:type="character" w:customStyle="1" w:styleId="En-tteCar">
    <w:name w:val="En-tête Car"/>
    <w:basedOn w:val="Policepardfaut"/>
    <w:link w:val="En-tte"/>
    <w:uiPriority w:val="99"/>
    <w:rsid w:val="00AE7266"/>
  </w:style>
  <w:style w:type="paragraph" w:styleId="Pieddepage">
    <w:name w:val="footer"/>
    <w:basedOn w:val="Normal"/>
    <w:link w:val="PieddepageCar"/>
    <w:uiPriority w:val="99"/>
    <w:unhideWhenUsed/>
    <w:rsid w:val="00AE7266"/>
    <w:pPr>
      <w:tabs>
        <w:tab w:val="center" w:pos="4320"/>
        <w:tab w:val="right" w:pos="8640"/>
      </w:tabs>
    </w:pPr>
  </w:style>
  <w:style w:type="character" w:customStyle="1" w:styleId="PieddepageCar">
    <w:name w:val="Pied de page Car"/>
    <w:basedOn w:val="Policepardfaut"/>
    <w:link w:val="Pieddepage"/>
    <w:uiPriority w:val="99"/>
    <w:rsid w:val="00AE7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837</TotalTime>
  <Pages>1</Pages>
  <Words>915</Words>
  <Characters>5037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Compte Microsoft</cp:lastModifiedBy>
  <cp:revision>5</cp:revision>
  <cp:lastPrinted>2026-08-24T13:41:00Z</cp:lastPrinted>
  <dcterms:created xsi:type="dcterms:W3CDTF">2026-08-14T23:06:00Z</dcterms:created>
  <dcterms:modified xsi:type="dcterms:W3CDTF">2026-08-24T13:41:00Z</dcterms:modified>
</cp:coreProperties>
</file>