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C0AC" w14:textId="77777777" w:rsidR="007247AD" w:rsidRDefault="007247AD" w:rsidP="00FE6915">
      <w:pPr>
        <w:jc w:val="center"/>
        <w:rPr>
          <w:rFonts w:eastAsiaTheme="minorEastAsia"/>
          <w:b/>
          <w:bCs/>
          <w:sz w:val="20"/>
          <w:szCs w:val="20"/>
        </w:rPr>
      </w:pPr>
    </w:p>
    <w:p w14:paraId="1B68D2ED" w14:textId="750E2628" w:rsidR="00FE6915" w:rsidRPr="00DB22B9" w:rsidRDefault="00FE6915" w:rsidP="00FE6915">
      <w:pPr>
        <w:jc w:val="center"/>
        <w:rPr>
          <w:rFonts w:eastAsiaTheme="minorEastAsia"/>
          <w:b/>
          <w:bCs/>
          <w:sz w:val="28"/>
          <w:szCs w:val="28"/>
        </w:rPr>
      </w:pPr>
      <w:r w:rsidRPr="00DB22B9">
        <w:rPr>
          <w:rFonts w:eastAsiaTheme="minorEastAsia"/>
          <w:b/>
          <w:bCs/>
          <w:sz w:val="28"/>
          <w:szCs w:val="28"/>
        </w:rPr>
        <w:t>OFFRE D’EMPLOI</w:t>
      </w:r>
    </w:p>
    <w:p w14:paraId="312AA947" w14:textId="1DA4FF19" w:rsidR="00D6066B" w:rsidRPr="00270500" w:rsidRDefault="008723F1" w:rsidP="00DC2395">
      <w:pPr>
        <w:spacing w:after="0"/>
        <w:rPr>
          <w:rFonts w:eastAsiaTheme="minorEastAsia"/>
          <w:b/>
          <w:bCs/>
          <w:sz w:val="20"/>
          <w:szCs w:val="20"/>
        </w:rPr>
      </w:pPr>
      <w:r>
        <w:rPr>
          <w:rFonts w:eastAsiaTheme="minorEastAsia"/>
          <w:b/>
          <w:bCs/>
          <w:sz w:val="20"/>
          <w:szCs w:val="20"/>
        </w:rPr>
        <w:t xml:space="preserve">Poste : </w:t>
      </w:r>
      <w:r w:rsidR="00D6066B" w:rsidRPr="2AED723F">
        <w:rPr>
          <w:rFonts w:eastAsiaTheme="minorEastAsia"/>
          <w:b/>
          <w:bCs/>
          <w:sz w:val="20"/>
          <w:szCs w:val="20"/>
        </w:rPr>
        <w:t>Intervenant.e en maison d'hébergement</w:t>
      </w:r>
      <w:r w:rsidR="00957D6E">
        <w:rPr>
          <w:rFonts w:eastAsiaTheme="minorEastAsia"/>
          <w:b/>
          <w:bCs/>
          <w:sz w:val="20"/>
          <w:szCs w:val="20"/>
        </w:rPr>
        <w:t xml:space="preserve"> – contrat d’un an</w:t>
      </w:r>
    </w:p>
    <w:p w14:paraId="4C43ECE9" w14:textId="11A16662" w:rsidR="00D04534" w:rsidRDefault="008E3614" w:rsidP="00DC2395">
      <w:pPr>
        <w:spacing w:after="0"/>
        <w:rPr>
          <w:rFonts w:eastAsiaTheme="minorEastAsia"/>
          <w:b/>
          <w:bCs/>
          <w:sz w:val="20"/>
          <w:szCs w:val="20"/>
        </w:rPr>
      </w:pPr>
      <w:r w:rsidRPr="00D04534">
        <w:rPr>
          <w:rFonts w:eastAsiaTheme="minorEastAsia"/>
          <w:b/>
          <w:bCs/>
          <w:sz w:val="20"/>
          <w:szCs w:val="20"/>
        </w:rPr>
        <w:t>Organisation :</w:t>
      </w:r>
      <w:r w:rsidRPr="008E3614">
        <w:rPr>
          <w:rFonts w:eastAsiaTheme="minorEastAsia"/>
          <w:sz w:val="20"/>
          <w:szCs w:val="20"/>
        </w:rPr>
        <w:t xml:space="preserve"> Les </w:t>
      </w:r>
      <w:r w:rsidR="00DC2395">
        <w:rPr>
          <w:rFonts w:eastAsiaTheme="minorEastAsia"/>
          <w:sz w:val="20"/>
          <w:szCs w:val="20"/>
        </w:rPr>
        <w:t xml:space="preserve">Habitations </w:t>
      </w:r>
      <w:r w:rsidRPr="008E3614">
        <w:rPr>
          <w:rFonts w:eastAsiaTheme="minorEastAsia"/>
          <w:sz w:val="20"/>
          <w:szCs w:val="20"/>
        </w:rPr>
        <w:t>l’Escalier</w:t>
      </w:r>
      <w:r w:rsidR="00DC2395">
        <w:rPr>
          <w:rFonts w:eastAsiaTheme="minorEastAsia"/>
          <w:sz w:val="20"/>
          <w:szCs w:val="20"/>
        </w:rPr>
        <w:t xml:space="preserve"> de Montréal</w:t>
      </w:r>
      <w:r w:rsidRPr="008E3614">
        <w:rPr>
          <w:rFonts w:eastAsiaTheme="minorEastAsia"/>
          <w:sz w:val="20"/>
          <w:szCs w:val="20"/>
        </w:rPr>
        <w:br/>
      </w:r>
      <w:r w:rsidRPr="00D04534">
        <w:rPr>
          <w:rFonts w:eastAsiaTheme="minorEastAsia"/>
          <w:b/>
          <w:bCs/>
          <w:sz w:val="20"/>
          <w:szCs w:val="20"/>
        </w:rPr>
        <w:t>Lieu :</w:t>
      </w:r>
      <w:r w:rsidRPr="008E3614">
        <w:rPr>
          <w:rFonts w:eastAsiaTheme="minorEastAsia"/>
          <w:sz w:val="20"/>
          <w:szCs w:val="20"/>
        </w:rPr>
        <w:t xml:space="preserve"> Montréal (Quartier Hochelaga-Maisonneuve)</w:t>
      </w:r>
      <w:r w:rsidRPr="008E3614">
        <w:rPr>
          <w:rFonts w:eastAsiaTheme="minorEastAsia"/>
          <w:sz w:val="20"/>
          <w:szCs w:val="20"/>
        </w:rPr>
        <w:br/>
      </w:r>
    </w:p>
    <w:p w14:paraId="0E090052" w14:textId="77777777" w:rsidR="00957D6E" w:rsidRDefault="00957D6E" w:rsidP="00D6066B">
      <w:pPr>
        <w:rPr>
          <w:rFonts w:eastAsiaTheme="minorEastAsia"/>
          <w:b/>
          <w:bCs/>
          <w:sz w:val="20"/>
          <w:szCs w:val="20"/>
        </w:rPr>
      </w:pPr>
      <w:r w:rsidRPr="2AED723F">
        <w:rPr>
          <w:rFonts w:eastAsiaTheme="minorEastAsia"/>
          <w:b/>
          <w:bCs/>
          <w:sz w:val="20"/>
          <w:szCs w:val="20"/>
        </w:rPr>
        <w:t xml:space="preserve">Description générale </w:t>
      </w:r>
    </w:p>
    <w:p w14:paraId="1CFBF3FF" w14:textId="5757512F" w:rsidR="00D6066B" w:rsidRPr="00270500" w:rsidRDefault="00D6066B" w:rsidP="00DB22B9">
      <w:pPr>
        <w:jc w:val="both"/>
        <w:rPr>
          <w:rFonts w:eastAsiaTheme="minorEastAsia"/>
          <w:sz w:val="20"/>
          <w:szCs w:val="20"/>
        </w:rPr>
      </w:pPr>
      <w:r w:rsidRPr="2AED723F">
        <w:rPr>
          <w:rFonts w:eastAsiaTheme="minorEastAsia"/>
          <w:sz w:val="20"/>
          <w:szCs w:val="20"/>
        </w:rPr>
        <w:t xml:space="preserve">Les Habitations l’Escalier, c’est </w:t>
      </w:r>
      <w:r w:rsidR="00EA38E7">
        <w:rPr>
          <w:rFonts w:eastAsiaTheme="minorEastAsia"/>
          <w:sz w:val="20"/>
          <w:szCs w:val="20"/>
        </w:rPr>
        <w:t>l’</w:t>
      </w:r>
      <w:r w:rsidRPr="2AED723F">
        <w:rPr>
          <w:rFonts w:eastAsiaTheme="minorEastAsia"/>
          <w:sz w:val="20"/>
          <w:szCs w:val="20"/>
        </w:rPr>
        <w:t>une des 32 Auberges du cœur du Québec. C’est une maison d’hébergement pour jeunes adultes vivant des difficultés, en situation d’itinérance ou à risque de le devenir. Les Distributions l’Escalier, c’est notre volet d’insertion socioprofessionnelle dont l’activité marchande est la vente et la distribution de produits fins du terroir québécois. Nous existons depuis plus de 30 ans et nous sommes en pleine expansion dans les deux volets de l’organisation. Les membres de l’équipe sont super colorés et engagés dans la mission de l’organisation. L’administration est humaine et chaleureuse.</w:t>
      </w:r>
    </w:p>
    <w:p w14:paraId="08CC2C9F" w14:textId="555C2DC2" w:rsidR="00D6066B" w:rsidRPr="00270500" w:rsidRDefault="00957D6E" w:rsidP="00D6066B">
      <w:pPr>
        <w:rPr>
          <w:rFonts w:eastAsiaTheme="minorEastAsia"/>
          <w:b/>
          <w:bCs/>
          <w:sz w:val="20"/>
          <w:szCs w:val="20"/>
        </w:rPr>
      </w:pPr>
      <w:r w:rsidRPr="2AED723F">
        <w:rPr>
          <w:rFonts w:eastAsiaTheme="minorEastAsia"/>
          <w:b/>
          <w:bCs/>
          <w:sz w:val="20"/>
          <w:szCs w:val="20"/>
        </w:rPr>
        <w:t>Description du poste</w:t>
      </w:r>
    </w:p>
    <w:p w14:paraId="3D350A77" w14:textId="6AABE742" w:rsidR="00D6066B" w:rsidRDefault="00D6066B" w:rsidP="00D6066B">
      <w:pPr>
        <w:jc w:val="both"/>
        <w:rPr>
          <w:rFonts w:eastAsiaTheme="minorEastAsia"/>
          <w:sz w:val="20"/>
          <w:szCs w:val="20"/>
        </w:rPr>
      </w:pPr>
      <w:r w:rsidRPr="2AED723F">
        <w:rPr>
          <w:rFonts w:eastAsiaTheme="minorEastAsia"/>
          <w:sz w:val="20"/>
          <w:szCs w:val="20"/>
        </w:rPr>
        <w:t xml:space="preserve">Pour travailler avec nous, tu dois </w:t>
      </w:r>
      <w:r w:rsidR="000D5482" w:rsidRPr="2AED723F">
        <w:rPr>
          <w:rFonts w:eastAsiaTheme="minorEastAsia"/>
          <w:sz w:val="20"/>
          <w:szCs w:val="20"/>
        </w:rPr>
        <w:t>être passionné</w:t>
      </w:r>
      <w:r w:rsidRPr="2AED723F">
        <w:rPr>
          <w:rFonts w:eastAsiaTheme="minorEastAsia"/>
          <w:sz w:val="20"/>
          <w:szCs w:val="20"/>
        </w:rPr>
        <w:t>.e et dévoué.e pour rejoindre une équipe dynamique et avoir de la facilité à développer des liens de confiance rapidement. Tu joueras un rôle clé dans l'accompagnement et le soutien des résident</w:t>
      </w:r>
      <w:r w:rsidR="00957D6E">
        <w:rPr>
          <w:rFonts w:eastAsiaTheme="minorEastAsia"/>
          <w:sz w:val="20"/>
          <w:szCs w:val="20"/>
        </w:rPr>
        <w:t>.e.</w:t>
      </w:r>
      <w:r w:rsidRPr="2AED723F">
        <w:rPr>
          <w:rFonts w:eastAsiaTheme="minorEastAsia"/>
          <w:sz w:val="20"/>
          <w:szCs w:val="20"/>
        </w:rPr>
        <w:t xml:space="preserve">s, en favorisant leur bien-être et l’amélioration de leurs conditions de vie dans une vision d'approche globale et d’empowerment. </w:t>
      </w:r>
      <w:r w:rsidR="00D31BF6">
        <w:rPr>
          <w:rFonts w:eastAsiaTheme="minorEastAsia"/>
          <w:sz w:val="20"/>
          <w:szCs w:val="20"/>
        </w:rPr>
        <w:t>Tu tra</w:t>
      </w:r>
      <w:r w:rsidR="00BC7767">
        <w:rPr>
          <w:rFonts w:eastAsiaTheme="minorEastAsia"/>
          <w:sz w:val="20"/>
          <w:szCs w:val="20"/>
        </w:rPr>
        <w:t>vaillera</w:t>
      </w:r>
      <w:r w:rsidR="00AB6B94">
        <w:rPr>
          <w:rFonts w:eastAsiaTheme="minorEastAsia"/>
          <w:sz w:val="20"/>
          <w:szCs w:val="20"/>
        </w:rPr>
        <w:t xml:space="preserve">s </w:t>
      </w:r>
      <w:r w:rsidRPr="2AED723F">
        <w:rPr>
          <w:rFonts w:eastAsiaTheme="minorEastAsia"/>
          <w:sz w:val="20"/>
          <w:szCs w:val="20"/>
        </w:rPr>
        <w:t>dans une équipe de travail positive et bienveillante. Nous favorisons l'innovation et l'apprentissage, ce qui signifie que tu a</w:t>
      </w:r>
      <w:r w:rsidR="00AB6B94">
        <w:rPr>
          <w:rFonts w:eastAsiaTheme="minorEastAsia"/>
          <w:sz w:val="20"/>
          <w:szCs w:val="20"/>
        </w:rPr>
        <w:t>uras</w:t>
      </w:r>
      <w:r w:rsidRPr="2AED723F">
        <w:rPr>
          <w:rFonts w:eastAsiaTheme="minorEastAsia"/>
          <w:sz w:val="20"/>
          <w:szCs w:val="20"/>
        </w:rPr>
        <w:t xml:space="preserve"> la liberté d'expérimenter et d'essayer de nouvelles approches.</w:t>
      </w:r>
      <w:r w:rsidR="00957D6E">
        <w:rPr>
          <w:rFonts w:eastAsiaTheme="minorEastAsia"/>
          <w:sz w:val="20"/>
          <w:szCs w:val="20"/>
        </w:rPr>
        <w:t xml:space="preserve"> </w:t>
      </w:r>
      <w:r w:rsidRPr="2AED723F">
        <w:rPr>
          <w:rFonts w:eastAsiaTheme="minorEastAsia"/>
          <w:sz w:val="20"/>
          <w:szCs w:val="20"/>
        </w:rPr>
        <w:t>Notre approche d’empowerment, nous l’appliquons également à l’équipe de travail. </w:t>
      </w:r>
    </w:p>
    <w:p w14:paraId="36DF5AD0" w14:textId="399901D3" w:rsidR="00D6066B" w:rsidRPr="00270500" w:rsidRDefault="00D6066B" w:rsidP="00D6066B">
      <w:pPr>
        <w:rPr>
          <w:rFonts w:eastAsiaTheme="minorEastAsia"/>
          <w:b/>
          <w:bCs/>
          <w:sz w:val="20"/>
          <w:szCs w:val="20"/>
        </w:rPr>
      </w:pPr>
      <w:r w:rsidRPr="2AED723F">
        <w:rPr>
          <w:rFonts w:eastAsiaTheme="minorEastAsia"/>
          <w:b/>
          <w:bCs/>
          <w:sz w:val="20"/>
          <w:szCs w:val="20"/>
        </w:rPr>
        <w:t>Tâches et responsabilités principales</w:t>
      </w:r>
      <w:r w:rsidR="007F6F71">
        <w:rPr>
          <w:rFonts w:eastAsiaTheme="minorEastAsia"/>
          <w:b/>
          <w:bCs/>
          <w:sz w:val="20"/>
          <w:szCs w:val="20"/>
        </w:rPr>
        <w:t> :</w:t>
      </w:r>
    </w:p>
    <w:p w14:paraId="31ABA066" w14:textId="77777777" w:rsidR="00D6066B" w:rsidRPr="00270500" w:rsidRDefault="00D6066B" w:rsidP="00763F11">
      <w:pPr>
        <w:spacing w:after="0"/>
        <w:rPr>
          <w:rFonts w:eastAsiaTheme="minorEastAsia"/>
          <w:sz w:val="20"/>
          <w:szCs w:val="20"/>
        </w:rPr>
      </w:pPr>
      <w:r w:rsidRPr="2AED723F">
        <w:rPr>
          <w:rFonts w:eastAsiaTheme="minorEastAsia"/>
          <w:sz w:val="20"/>
          <w:szCs w:val="20"/>
        </w:rPr>
        <w:t>1.      Intervention individuelle et de groupe ;</w:t>
      </w:r>
    </w:p>
    <w:p w14:paraId="203543CC" w14:textId="77777777" w:rsidR="00D6066B" w:rsidRPr="00270500" w:rsidRDefault="00D6066B" w:rsidP="00763F11">
      <w:pPr>
        <w:spacing w:after="0"/>
        <w:rPr>
          <w:rFonts w:eastAsiaTheme="minorEastAsia"/>
          <w:sz w:val="20"/>
          <w:szCs w:val="20"/>
        </w:rPr>
      </w:pPr>
      <w:r w:rsidRPr="2AED723F">
        <w:rPr>
          <w:rFonts w:eastAsiaTheme="minorEastAsia"/>
          <w:sz w:val="20"/>
          <w:szCs w:val="20"/>
        </w:rPr>
        <w:t>2.      Intervention dans le milieu de vie ;</w:t>
      </w:r>
    </w:p>
    <w:p w14:paraId="36769B50" w14:textId="77777777" w:rsidR="00D6066B" w:rsidRPr="00270500" w:rsidRDefault="00D6066B" w:rsidP="00763F11">
      <w:pPr>
        <w:spacing w:after="0"/>
        <w:rPr>
          <w:rFonts w:eastAsiaTheme="minorEastAsia"/>
          <w:sz w:val="20"/>
          <w:szCs w:val="20"/>
        </w:rPr>
      </w:pPr>
      <w:r w:rsidRPr="2AED723F">
        <w:rPr>
          <w:rFonts w:eastAsiaTheme="minorEastAsia"/>
          <w:sz w:val="20"/>
          <w:szCs w:val="20"/>
        </w:rPr>
        <w:t>3.      Favoriser l’autonomie et la responsabilisation ;</w:t>
      </w:r>
    </w:p>
    <w:p w14:paraId="4F386EFD" w14:textId="4306CCEE" w:rsidR="008723F1" w:rsidRPr="00270500" w:rsidRDefault="00D6066B" w:rsidP="00763F11">
      <w:pPr>
        <w:spacing w:after="0"/>
        <w:rPr>
          <w:rFonts w:eastAsiaTheme="minorEastAsia"/>
          <w:sz w:val="20"/>
          <w:szCs w:val="20"/>
        </w:rPr>
      </w:pPr>
      <w:r w:rsidRPr="2AED723F">
        <w:rPr>
          <w:rFonts w:eastAsiaTheme="minorEastAsia"/>
          <w:sz w:val="20"/>
          <w:szCs w:val="20"/>
        </w:rPr>
        <w:t>4.      Favoriser un climat sain et chaleureux ;</w:t>
      </w:r>
    </w:p>
    <w:p w14:paraId="19CD3482" w14:textId="77777777" w:rsidR="00D6066B" w:rsidRPr="00270500" w:rsidRDefault="00D6066B" w:rsidP="00763F11">
      <w:pPr>
        <w:spacing w:after="0"/>
        <w:rPr>
          <w:rFonts w:eastAsiaTheme="minorEastAsia"/>
          <w:sz w:val="20"/>
          <w:szCs w:val="20"/>
        </w:rPr>
      </w:pPr>
      <w:r w:rsidRPr="2AED723F">
        <w:rPr>
          <w:rFonts w:eastAsiaTheme="minorEastAsia"/>
          <w:sz w:val="20"/>
          <w:szCs w:val="20"/>
        </w:rPr>
        <w:t>5.      Conception et animation d’ateliers ;</w:t>
      </w:r>
    </w:p>
    <w:p w14:paraId="70642715" w14:textId="77777777" w:rsidR="00D6066B" w:rsidRPr="00270500" w:rsidRDefault="00D6066B" w:rsidP="00763F11">
      <w:pPr>
        <w:spacing w:after="0"/>
        <w:rPr>
          <w:rFonts w:eastAsiaTheme="minorEastAsia"/>
          <w:sz w:val="20"/>
          <w:szCs w:val="20"/>
        </w:rPr>
      </w:pPr>
      <w:r w:rsidRPr="2AED723F">
        <w:rPr>
          <w:rFonts w:eastAsiaTheme="minorEastAsia"/>
          <w:sz w:val="20"/>
          <w:szCs w:val="20"/>
        </w:rPr>
        <w:t>6.      Soutenir les résident.e.s dans l’atteinte de leurs objectifs et effectuer le suivi par des rencontres individuelles ou du référencement vers d’autres ressources ;</w:t>
      </w:r>
    </w:p>
    <w:p w14:paraId="1E6EB889" w14:textId="4733A3BD" w:rsidR="008723F1" w:rsidRPr="00270500" w:rsidRDefault="00D6066B" w:rsidP="00763F11">
      <w:pPr>
        <w:spacing w:after="0"/>
        <w:rPr>
          <w:rFonts w:eastAsiaTheme="minorEastAsia"/>
          <w:sz w:val="20"/>
          <w:szCs w:val="20"/>
        </w:rPr>
      </w:pPr>
      <w:r w:rsidRPr="2AED723F">
        <w:rPr>
          <w:rFonts w:eastAsiaTheme="minorEastAsia"/>
          <w:sz w:val="20"/>
          <w:szCs w:val="20"/>
        </w:rPr>
        <w:t>7.    Compiler diverses statistiques sur la clientèle</w:t>
      </w:r>
      <w:r w:rsidR="008723F1">
        <w:rPr>
          <w:rFonts w:eastAsiaTheme="minorEastAsia"/>
          <w:sz w:val="20"/>
          <w:szCs w:val="20"/>
        </w:rPr>
        <w:t xml:space="preserve"> ;</w:t>
      </w:r>
    </w:p>
    <w:p w14:paraId="1952A29D" w14:textId="5A1C225A" w:rsidR="00D6066B" w:rsidRDefault="00D6066B" w:rsidP="00763F11">
      <w:pPr>
        <w:spacing w:after="0"/>
        <w:rPr>
          <w:rFonts w:eastAsiaTheme="minorEastAsia"/>
          <w:sz w:val="20"/>
          <w:szCs w:val="20"/>
        </w:rPr>
      </w:pPr>
      <w:r w:rsidRPr="2AED723F">
        <w:rPr>
          <w:rFonts w:eastAsiaTheme="minorEastAsia"/>
          <w:sz w:val="20"/>
          <w:szCs w:val="20"/>
        </w:rPr>
        <w:t xml:space="preserve">8. </w:t>
      </w:r>
      <w:r w:rsidR="008723F1">
        <w:rPr>
          <w:rFonts w:eastAsiaTheme="minorEastAsia"/>
          <w:sz w:val="20"/>
          <w:szCs w:val="20"/>
        </w:rPr>
        <w:t xml:space="preserve">  </w:t>
      </w:r>
      <w:r w:rsidRPr="2AED723F">
        <w:rPr>
          <w:rFonts w:eastAsiaTheme="minorEastAsia"/>
          <w:sz w:val="20"/>
          <w:szCs w:val="20"/>
        </w:rPr>
        <w:t>Toutes autres tâches connexes confié</w:t>
      </w:r>
      <w:r w:rsidR="0032417C">
        <w:rPr>
          <w:rFonts w:eastAsiaTheme="minorEastAsia"/>
          <w:sz w:val="20"/>
          <w:szCs w:val="20"/>
        </w:rPr>
        <w:t>es</w:t>
      </w:r>
      <w:r w:rsidRPr="2AED723F">
        <w:rPr>
          <w:rFonts w:eastAsiaTheme="minorEastAsia"/>
          <w:sz w:val="20"/>
          <w:szCs w:val="20"/>
        </w:rPr>
        <w:t xml:space="preserve"> par l’organisme</w:t>
      </w:r>
      <w:r w:rsidR="0032417C">
        <w:rPr>
          <w:rFonts w:eastAsiaTheme="minorEastAsia"/>
          <w:sz w:val="20"/>
          <w:szCs w:val="20"/>
        </w:rPr>
        <w:t>.</w:t>
      </w:r>
    </w:p>
    <w:p w14:paraId="12353003" w14:textId="77777777" w:rsidR="00EC6D7D" w:rsidRDefault="00EC6D7D" w:rsidP="00E75F8A">
      <w:pPr>
        <w:spacing w:after="0"/>
        <w:rPr>
          <w:rFonts w:eastAsiaTheme="minorEastAsia"/>
          <w:b/>
          <w:bCs/>
          <w:sz w:val="20"/>
          <w:szCs w:val="20"/>
        </w:rPr>
      </w:pPr>
    </w:p>
    <w:p w14:paraId="6F9CF492" w14:textId="77777777" w:rsidR="00D6066B" w:rsidRDefault="00D6066B" w:rsidP="00D6066B">
      <w:pPr>
        <w:rPr>
          <w:rFonts w:eastAsiaTheme="minorEastAsia"/>
          <w:b/>
          <w:bCs/>
          <w:sz w:val="20"/>
          <w:szCs w:val="20"/>
        </w:rPr>
      </w:pPr>
      <w:r w:rsidRPr="2AED723F">
        <w:rPr>
          <w:rFonts w:eastAsiaTheme="minorEastAsia"/>
          <w:b/>
          <w:bCs/>
          <w:sz w:val="20"/>
          <w:szCs w:val="20"/>
        </w:rPr>
        <w:t>Profil recherché :</w:t>
      </w:r>
    </w:p>
    <w:p w14:paraId="735F8311" w14:textId="6B77EEBF" w:rsidR="00D6066B" w:rsidRPr="00270500" w:rsidRDefault="00D6066B" w:rsidP="00EC6D7D">
      <w:pPr>
        <w:spacing w:after="0"/>
        <w:rPr>
          <w:rFonts w:eastAsiaTheme="minorEastAsia"/>
          <w:sz w:val="20"/>
          <w:szCs w:val="20"/>
        </w:rPr>
      </w:pPr>
      <w:r w:rsidRPr="2AED723F">
        <w:rPr>
          <w:rFonts w:eastAsiaTheme="minorEastAsia"/>
          <w:sz w:val="20"/>
          <w:szCs w:val="20"/>
        </w:rPr>
        <w:t>1.      DEC</w:t>
      </w:r>
      <w:r w:rsidR="00957D6E">
        <w:rPr>
          <w:rFonts w:eastAsiaTheme="minorEastAsia"/>
          <w:sz w:val="20"/>
          <w:szCs w:val="20"/>
        </w:rPr>
        <w:t xml:space="preserve"> ou BACC en t</w:t>
      </w:r>
      <w:r w:rsidRPr="2AED723F">
        <w:rPr>
          <w:rFonts w:eastAsiaTheme="minorEastAsia"/>
          <w:sz w:val="20"/>
          <w:szCs w:val="20"/>
        </w:rPr>
        <w:t>ravail social</w:t>
      </w:r>
      <w:r w:rsidR="00957D6E">
        <w:rPr>
          <w:rFonts w:eastAsiaTheme="minorEastAsia"/>
          <w:sz w:val="20"/>
          <w:szCs w:val="20"/>
        </w:rPr>
        <w:t xml:space="preserve">, </w:t>
      </w:r>
      <w:r w:rsidRPr="2AED723F">
        <w:rPr>
          <w:rFonts w:eastAsiaTheme="minorEastAsia"/>
          <w:sz w:val="20"/>
          <w:szCs w:val="20"/>
        </w:rPr>
        <w:t>éducation spécialisée</w:t>
      </w:r>
      <w:r w:rsidR="00957D6E">
        <w:rPr>
          <w:rFonts w:eastAsiaTheme="minorEastAsia"/>
          <w:sz w:val="20"/>
          <w:szCs w:val="20"/>
        </w:rPr>
        <w:t>, ou domaine connexe</w:t>
      </w:r>
      <w:r w:rsidRPr="2AED723F">
        <w:rPr>
          <w:rFonts w:eastAsiaTheme="minorEastAsia"/>
          <w:sz w:val="20"/>
          <w:szCs w:val="20"/>
        </w:rPr>
        <w:t xml:space="preserve"> ;</w:t>
      </w:r>
    </w:p>
    <w:p w14:paraId="32341119" w14:textId="3B7D20BA" w:rsidR="00D6066B" w:rsidRPr="00270500" w:rsidRDefault="00D6066B" w:rsidP="00EC6D7D">
      <w:pPr>
        <w:spacing w:after="0"/>
        <w:rPr>
          <w:rFonts w:eastAsiaTheme="minorEastAsia"/>
          <w:sz w:val="20"/>
          <w:szCs w:val="20"/>
        </w:rPr>
      </w:pPr>
      <w:r w:rsidRPr="2AED723F">
        <w:rPr>
          <w:rFonts w:eastAsiaTheme="minorEastAsia"/>
          <w:sz w:val="20"/>
          <w:szCs w:val="20"/>
        </w:rPr>
        <w:t>2.    Expérience en intervention de 2 minimum ;</w:t>
      </w:r>
    </w:p>
    <w:p w14:paraId="1280B18B" w14:textId="5783882B" w:rsidR="00D6066B" w:rsidRPr="00270500" w:rsidRDefault="00D6066B" w:rsidP="00EC6D7D">
      <w:pPr>
        <w:spacing w:after="0"/>
        <w:rPr>
          <w:rFonts w:eastAsiaTheme="minorEastAsia"/>
          <w:sz w:val="20"/>
          <w:szCs w:val="20"/>
        </w:rPr>
      </w:pPr>
      <w:r w:rsidRPr="2AED723F">
        <w:rPr>
          <w:rFonts w:eastAsiaTheme="minorEastAsia"/>
          <w:sz w:val="20"/>
          <w:szCs w:val="20"/>
        </w:rPr>
        <w:t xml:space="preserve">3.      </w:t>
      </w:r>
      <w:r w:rsidR="00957D6E">
        <w:rPr>
          <w:rFonts w:eastAsiaTheme="minorEastAsia"/>
          <w:sz w:val="20"/>
          <w:szCs w:val="20"/>
        </w:rPr>
        <w:t xml:space="preserve">Capacité à </w:t>
      </w:r>
      <w:r w:rsidRPr="2AED723F">
        <w:rPr>
          <w:rFonts w:eastAsiaTheme="minorEastAsia"/>
          <w:sz w:val="20"/>
          <w:szCs w:val="20"/>
        </w:rPr>
        <w:t>anim</w:t>
      </w:r>
      <w:r w:rsidR="00957D6E">
        <w:rPr>
          <w:rFonts w:eastAsiaTheme="minorEastAsia"/>
          <w:sz w:val="20"/>
          <w:szCs w:val="20"/>
        </w:rPr>
        <w:t>er un</w:t>
      </w:r>
      <w:r w:rsidRPr="2AED723F">
        <w:rPr>
          <w:rFonts w:eastAsiaTheme="minorEastAsia"/>
          <w:sz w:val="20"/>
          <w:szCs w:val="20"/>
        </w:rPr>
        <w:t xml:space="preserve"> groupe ;</w:t>
      </w:r>
    </w:p>
    <w:p w14:paraId="6E27E395" w14:textId="03CC5A64" w:rsidR="00D6066B" w:rsidRPr="00270500" w:rsidRDefault="00D6066B" w:rsidP="00EC6D7D">
      <w:pPr>
        <w:spacing w:after="0"/>
        <w:rPr>
          <w:rFonts w:eastAsiaTheme="minorEastAsia"/>
          <w:sz w:val="20"/>
          <w:szCs w:val="20"/>
        </w:rPr>
      </w:pPr>
      <w:r w:rsidRPr="2AED723F">
        <w:rPr>
          <w:rFonts w:eastAsiaTheme="minorEastAsia"/>
          <w:sz w:val="20"/>
          <w:szCs w:val="20"/>
        </w:rPr>
        <w:t>4.      Connaissance de la réalité des jeunes en situation d’itinérance et vivant des difficultés</w:t>
      </w:r>
      <w:r w:rsidR="00957D6E">
        <w:rPr>
          <w:rFonts w:eastAsiaTheme="minorEastAsia"/>
          <w:sz w:val="20"/>
          <w:szCs w:val="20"/>
        </w:rPr>
        <w:t xml:space="preserve"> (atout)</w:t>
      </w:r>
      <w:r w:rsidRPr="2AED723F">
        <w:rPr>
          <w:rFonts w:eastAsiaTheme="minorEastAsia"/>
          <w:sz w:val="20"/>
          <w:szCs w:val="20"/>
        </w:rPr>
        <w:t> ;</w:t>
      </w:r>
    </w:p>
    <w:p w14:paraId="0B52ACEA" w14:textId="77777777" w:rsidR="00D6066B" w:rsidRDefault="00D6066B" w:rsidP="00EC6D7D">
      <w:pPr>
        <w:spacing w:after="0"/>
        <w:rPr>
          <w:rFonts w:eastAsiaTheme="minorEastAsia"/>
          <w:sz w:val="20"/>
          <w:szCs w:val="20"/>
        </w:rPr>
      </w:pPr>
      <w:r w:rsidRPr="2AED723F">
        <w:rPr>
          <w:rFonts w:eastAsiaTheme="minorEastAsia"/>
          <w:sz w:val="20"/>
          <w:szCs w:val="20"/>
        </w:rPr>
        <w:t>5.      Capacité à intervenir en situation de crise ;</w:t>
      </w:r>
    </w:p>
    <w:p w14:paraId="7DC04221" w14:textId="77777777" w:rsidR="00D6066B" w:rsidRPr="00270500" w:rsidRDefault="00D6066B" w:rsidP="00EC6D7D">
      <w:pPr>
        <w:spacing w:after="0"/>
        <w:rPr>
          <w:rFonts w:eastAsiaTheme="minorEastAsia"/>
          <w:sz w:val="20"/>
          <w:szCs w:val="20"/>
        </w:rPr>
      </w:pPr>
      <w:r w:rsidRPr="2AED723F">
        <w:rPr>
          <w:rFonts w:eastAsiaTheme="minorEastAsia"/>
          <w:sz w:val="20"/>
          <w:szCs w:val="20"/>
        </w:rPr>
        <w:t>6.      Grand sens de l’initiative et de l’autonomie ;</w:t>
      </w:r>
    </w:p>
    <w:p w14:paraId="53B5E3DF" w14:textId="77777777" w:rsidR="00D6066B" w:rsidRPr="00270500" w:rsidRDefault="00D6066B" w:rsidP="00EC6D7D">
      <w:pPr>
        <w:spacing w:after="0"/>
        <w:rPr>
          <w:rFonts w:eastAsiaTheme="minorEastAsia"/>
          <w:sz w:val="20"/>
          <w:szCs w:val="20"/>
        </w:rPr>
      </w:pPr>
      <w:r w:rsidRPr="2AED723F">
        <w:rPr>
          <w:rFonts w:eastAsiaTheme="minorEastAsia"/>
          <w:sz w:val="20"/>
          <w:szCs w:val="20"/>
        </w:rPr>
        <w:t>7.      Adhésion aux valeurs communautaires et à la philosophie de l’Escalier ;</w:t>
      </w:r>
    </w:p>
    <w:p w14:paraId="03F3D3D5" w14:textId="77777777" w:rsidR="00D6066B" w:rsidRPr="00270500" w:rsidRDefault="00D6066B" w:rsidP="00EC6D7D">
      <w:pPr>
        <w:spacing w:after="0"/>
        <w:rPr>
          <w:rFonts w:eastAsiaTheme="minorEastAsia"/>
          <w:sz w:val="20"/>
          <w:szCs w:val="20"/>
        </w:rPr>
      </w:pPr>
      <w:r w:rsidRPr="2AED723F">
        <w:rPr>
          <w:rFonts w:eastAsiaTheme="minorEastAsia"/>
          <w:sz w:val="20"/>
          <w:szCs w:val="20"/>
        </w:rPr>
        <w:t>8.      Esprit d’équipe et de collaboration ;</w:t>
      </w:r>
    </w:p>
    <w:p w14:paraId="3C12427C" w14:textId="77777777" w:rsidR="00D6066B" w:rsidRDefault="00D6066B" w:rsidP="00EC6D7D">
      <w:pPr>
        <w:spacing w:after="0"/>
        <w:rPr>
          <w:rFonts w:eastAsiaTheme="minorEastAsia"/>
          <w:sz w:val="20"/>
          <w:szCs w:val="20"/>
        </w:rPr>
      </w:pPr>
      <w:r w:rsidRPr="2AED723F">
        <w:rPr>
          <w:rFonts w:eastAsiaTheme="minorEastAsia"/>
          <w:sz w:val="20"/>
          <w:szCs w:val="20"/>
        </w:rPr>
        <w:t>9.      Excellente communication ;</w:t>
      </w:r>
    </w:p>
    <w:p w14:paraId="00C477BF" w14:textId="108068DB" w:rsidR="00D6066B" w:rsidRPr="00270500" w:rsidRDefault="00D6066B" w:rsidP="00EC6D7D">
      <w:pPr>
        <w:spacing w:after="0"/>
        <w:rPr>
          <w:rFonts w:eastAsiaTheme="minorEastAsia"/>
          <w:sz w:val="20"/>
          <w:szCs w:val="20"/>
        </w:rPr>
      </w:pPr>
      <w:r w:rsidRPr="2AED723F">
        <w:rPr>
          <w:rFonts w:eastAsiaTheme="minorEastAsia"/>
          <w:sz w:val="20"/>
          <w:szCs w:val="20"/>
        </w:rPr>
        <w:t>10.    Adaptabilité</w:t>
      </w:r>
      <w:r w:rsidR="004A2087">
        <w:rPr>
          <w:rFonts w:eastAsiaTheme="minorEastAsia"/>
          <w:sz w:val="20"/>
          <w:szCs w:val="20"/>
        </w:rPr>
        <w:t xml:space="preserve"> ;</w:t>
      </w:r>
    </w:p>
    <w:p w14:paraId="2E995F69" w14:textId="77777777" w:rsidR="00E75F8A" w:rsidRDefault="00E75F8A" w:rsidP="00E75F8A">
      <w:pPr>
        <w:spacing w:after="0"/>
        <w:rPr>
          <w:rFonts w:eastAsiaTheme="minorEastAsia"/>
          <w:b/>
          <w:bCs/>
          <w:sz w:val="20"/>
          <w:szCs w:val="20"/>
        </w:rPr>
      </w:pPr>
    </w:p>
    <w:p w14:paraId="0C3297C2" w14:textId="3202C056" w:rsidR="00D6066B" w:rsidRPr="00270500" w:rsidRDefault="00D6066B" w:rsidP="00D6066B">
      <w:pPr>
        <w:rPr>
          <w:rFonts w:eastAsiaTheme="minorEastAsia"/>
          <w:b/>
          <w:bCs/>
          <w:sz w:val="20"/>
          <w:szCs w:val="20"/>
        </w:rPr>
      </w:pPr>
      <w:r w:rsidRPr="2AED723F">
        <w:rPr>
          <w:rFonts w:eastAsiaTheme="minorEastAsia"/>
          <w:b/>
          <w:bCs/>
          <w:sz w:val="20"/>
          <w:szCs w:val="20"/>
        </w:rPr>
        <w:t>Conditions et avantages de travail :</w:t>
      </w:r>
    </w:p>
    <w:p w14:paraId="0BF497E4" w14:textId="0BA273F5" w:rsidR="00D6066B" w:rsidRPr="00270500" w:rsidRDefault="00D6066B" w:rsidP="00FB08DB">
      <w:pPr>
        <w:spacing w:after="0"/>
        <w:rPr>
          <w:rFonts w:eastAsiaTheme="minorEastAsia"/>
          <w:sz w:val="20"/>
          <w:szCs w:val="20"/>
        </w:rPr>
      </w:pPr>
      <w:r w:rsidRPr="2AED723F">
        <w:rPr>
          <w:rFonts w:eastAsiaTheme="minorEastAsia"/>
          <w:sz w:val="20"/>
          <w:szCs w:val="20"/>
        </w:rPr>
        <w:t>1.      Salaire de 23.</w:t>
      </w:r>
      <w:r w:rsidR="00ED1D1E">
        <w:rPr>
          <w:rFonts w:eastAsiaTheme="minorEastAsia"/>
          <w:sz w:val="20"/>
          <w:szCs w:val="20"/>
        </w:rPr>
        <w:t>94</w:t>
      </w:r>
      <w:r w:rsidRPr="2AED723F">
        <w:rPr>
          <w:rFonts w:eastAsiaTheme="minorEastAsia"/>
          <w:sz w:val="20"/>
          <w:szCs w:val="20"/>
        </w:rPr>
        <w:t>$/heure ;</w:t>
      </w:r>
    </w:p>
    <w:p w14:paraId="4173BD76" w14:textId="36EC75DE" w:rsidR="00D6066B" w:rsidRPr="00270500" w:rsidRDefault="00D6066B" w:rsidP="00FB08DB">
      <w:pPr>
        <w:spacing w:after="0"/>
        <w:rPr>
          <w:rFonts w:eastAsiaTheme="minorEastAsia"/>
          <w:sz w:val="20"/>
          <w:szCs w:val="20"/>
        </w:rPr>
      </w:pPr>
      <w:r w:rsidRPr="2AED723F">
        <w:rPr>
          <w:rFonts w:eastAsiaTheme="minorEastAsia"/>
          <w:sz w:val="20"/>
          <w:szCs w:val="20"/>
        </w:rPr>
        <w:t>2.      Poste de 35h/semaine</w:t>
      </w:r>
      <w:r w:rsidR="00957D6E">
        <w:rPr>
          <w:rFonts w:eastAsiaTheme="minorEastAsia"/>
          <w:sz w:val="20"/>
          <w:szCs w:val="20"/>
        </w:rPr>
        <w:t xml:space="preserve">, jusqu’au 31 mars 2027 </w:t>
      </w:r>
      <w:r w:rsidRPr="2AED723F">
        <w:rPr>
          <w:rFonts w:eastAsiaTheme="minorEastAsia"/>
          <w:sz w:val="20"/>
          <w:szCs w:val="20"/>
        </w:rPr>
        <w:t>;</w:t>
      </w:r>
    </w:p>
    <w:p w14:paraId="6088BD71" w14:textId="4EED77A3" w:rsidR="00D6066B" w:rsidRPr="00270500" w:rsidRDefault="00957D6E" w:rsidP="00FB08DB">
      <w:pPr>
        <w:spacing w:after="0"/>
        <w:rPr>
          <w:rFonts w:eastAsiaTheme="minorEastAsia"/>
          <w:sz w:val="20"/>
          <w:szCs w:val="20"/>
        </w:rPr>
      </w:pPr>
      <w:r>
        <w:rPr>
          <w:rFonts w:eastAsiaTheme="minorEastAsia"/>
          <w:sz w:val="20"/>
          <w:szCs w:val="20"/>
        </w:rPr>
        <w:t>3</w:t>
      </w:r>
      <w:r w:rsidR="00D6066B" w:rsidRPr="2AED723F">
        <w:rPr>
          <w:rFonts w:eastAsiaTheme="minorEastAsia"/>
          <w:sz w:val="20"/>
          <w:szCs w:val="20"/>
        </w:rPr>
        <w:t>.      Assurances collectives après neuf mois payés à 75% par l’employeur ;</w:t>
      </w:r>
    </w:p>
    <w:p w14:paraId="78D87569" w14:textId="1553E386" w:rsidR="00D6066B" w:rsidRPr="00270500" w:rsidRDefault="00957D6E" w:rsidP="00FB08DB">
      <w:pPr>
        <w:spacing w:after="0"/>
        <w:rPr>
          <w:rFonts w:eastAsiaTheme="minorEastAsia"/>
          <w:sz w:val="20"/>
          <w:szCs w:val="20"/>
        </w:rPr>
      </w:pPr>
      <w:r>
        <w:rPr>
          <w:rFonts w:eastAsiaTheme="minorEastAsia"/>
          <w:sz w:val="20"/>
          <w:szCs w:val="20"/>
        </w:rPr>
        <w:t>4</w:t>
      </w:r>
      <w:r w:rsidR="00D6066B" w:rsidRPr="2AED723F">
        <w:rPr>
          <w:rFonts w:eastAsiaTheme="minorEastAsia"/>
          <w:sz w:val="20"/>
          <w:szCs w:val="20"/>
        </w:rPr>
        <w:t>.      84 heures de congés santé et bien-être et une autre banque d</w:t>
      </w:r>
      <w:r w:rsidR="00D6066B" w:rsidRPr="00685F6C">
        <w:rPr>
          <w:rFonts w:eastAsiaTheme="minorEastAsia"/>
          <w:sz w:val="20"/>
          <w:szCs w:val="20"/>
        </w:rPr>
        <w:t xml:space="preserve">e </w:t>
      </w:r>
      <w:r w:rsidR="00831CFC" w:rsidRPr="00685F6C">
        <w:rPr>
          <w:rFonts w:eastAsiaTheme="minorEastAsia"/>
          <w:sz w:val="20"/>
          <w:szCs w:val="20"/>
        </w:rPr>
        <w:t>7</w:t>
      </w:r>
      <w:r w:rsidR="00D6066B" w:rsidRPr="00685F6C">
        <w:rPr>
          <w:rFonts w:eastAsiaTheme="minorEastAsia"/>
          <w:sz w:val="20"/>
          <w:szCs w:val="20"/>
        </w:rPr>
        <w:t>4 heure</w:t>
      </w:r>
      <w:r w:rsidR="00D6066B" w:rsidRPr="2AED723F">
        <w:rPr>
          <w:rFonts w:eastAsiaTheme="minorEastAsia"/>
          <w:sz w:val="20"/>
          <w:szCs w:val="20"/>
        </w:rPr>
        <w:t>s pour enfant.s à charge ;</w:t>
      </w:r>
    </w:p>
    <w:p w14:paraId="231D236C" w14:textId="605039FC" w:rsidR="00D6066B" w:rsidRPr="00270500" w:rsidRDefault="00957D6E" w:rsidP="00FB08DB">
      <w:pPr>
        <w:spacing w:after="0"/>
        <w:rPr>
          <w:rFonts w:eastAsiaTheme="minorEastAsia"/>
          <w:sz w:val="20"/>
          <w:szCs w:val="20"/>
        </w:rPr>
      </w:pPr>
      <w:r>
        <w:rPr>
          <w:rFonts w:eastAsiaTheme="minorEastAsia"/>
          <w:sz w:val="20"/>
          <w:szCs w:val="20"/>
        </w:rPr>
        <w:t>5</w:t>
      </w:r>
      <w:r w:rsidR="00D6066B" w:rsidRPr="2AED723F">
        <w:rPr>
          <w:rFonts w:eastAsiaTheme="minorEastAsia"/>
          <w:sz w:val="20"/>
          <w:szCs w:val="20"/>
        </w:rPr>
        <w:t>.      Congé payé l</w:t>
      </w:r>
      <w:r w:rsidR="00767781">
        <w:rPr>
          <w:rFonts w:eastAsiaTheme="minorEastAsia"/>
          <w:sz w:val="20"/>
          <w:szCs w:val="20"/>
        </w:rPr>
        <w:t>e jour</w:t>
      </w:r>
      <w:r w:rsidR="00D6066B" w:rsidRPr="2AED723F">
        <w:rPr>
          <w:rFonts w:eastAsiaTheme="minorEastAsia"/>
          <w:sz w:val="20"/>
          <w:szCs w:val="20"/>
        </w:rPr>
        <w:t xml:space="preserve"> de ton anniversaire ;</w:t>
      </w:r>
    </w:p>
    <w:p w14:paraId="2FE4BDD4" w14:textId="77777777" w:rsidR="00D6066B" w:rsidRPr="00270500" w:rsidRDefault="00D6066B" w:rsidP="00FB08DB">
      <w:pPr>
        <w:spacing w:after="0"/>
        <w:rPr>
          <w:rFonts w:eastAsiaTheme="minorEastAsia"/>
          <w:sz w:val="20"/>
          <w:szCs w:val="20"/>
        </w:rPr>
      </w:pPr>
      <w:r w:rsidRPr="2AED723F">
        <w:rPr>
          <w:rFonts w:eastAsiaTheme="minorEastAsia"/>
          <w:sz w:val="20"/>
          <w:szCs w:val="20"/>
        </w:rPr>
        <w:t>8.      2 semaines de vacances la 1ère année complétée et 4 semaines à partir de la 2e année ;</w:t>
      </w:r>
    </w:p>
    <w:p w14:paraId="75532E73" w14:textId="77777777" w:rsidR="00D6066B" w:rsidRPr="00270500" w:rsidRDefault="00D6066B" w:rsidP="00FB08DB">
      <w:pPr>
        <w:spacing w:after="0"/>
        <w:rPr>
          <w:rFonts w:eastAsiaTheme="minorEastAsia"/>
          <w:sz w:val="20"/>
          <w:szCs w:val="20"/>
        </w:rPr>
      </w:pPr>
      <w:r w:rsidRPr="2AED723F">
        <w:rPr>
          <w:rFonts w:eastAsiaTheme="minorEastAsia"/>
          <w:sz w:val="20"/>
          <w:szCs w:val="20"/>
        </w:rPr>
        <w:t>9.      Ambiance de travail bienveillante et respectueuse ;</w:t>
      </w:r>
    </w:p>
    <w:p w14:paraId="1329FA13" w14:textId="1368CF42" w:rsidR="00D6066B" w:rsidRDefault="00D6066B" w:rsidP="00FB08DB">
      <w:pPr>
        <w:spacing w:after="0"/>
        <w:rPr>
          <w:rFonts w:eastAsiaTheme="minorEastAsia"/>
          <w:sz w:val="20"/>
          <w:szCs w:val="20"/>
        </w:rPr>
      </w:pPr>
      <w:r w:rsidRPr="2AED723F">
        <w:rPr>
          <w:rFonts w:eastAsiaTheme="minorEastAsia"/>
          <w:sz w:val="20"/>
          <w:szCs w:val="20"/>
        </w:rPr>
        <w:t xml:space="preserve">10.     Tarif préférentiel </w:t>
      </w:r>
      <w:r w:rsidRPr="00685F6C">
        <w:rPr>
          <w:rFonts w:eastAsiaTheme="minorEastAsia"/>
          <w:sz w:val="20"/>
          <w:szCs w:val="20"/>
        </w:rPr>
        <w:t xml:space="preserve">à la boutique des </w:t>
      </w:r>
      <w:r w:rsidR="00957D6E">
        <w:rPr>
          <w:rFonts w:eastAsiaTheme="minorEastAsia"/>
          <w:sz w:val="20"/>
          <w:szCs w:val="20"/>
        </w:rPr>
        <w:t>D</w:t>
      </w:r>
      <w:r w:rsidRPr="00685F6C">
        <w:rPr>
          <w:rFonts w:eastAsiaTheme="minorEastAsia"/>
          <w:sz w:val="20"/>
          <w:szCs w:val="20"/>
        </w:rPr>
        <w:t>istributions en tant que membres de l’</w:t>
      </w:r>
      <w:r w:rsidR="00957D6E">
        <w:rPr>
          <w:rFonts w:eastAsiaTheme="minorEastAsia"/>
          <w:sz w:val="20"/>
          <w:szCs w:val="20"/>
        </w:rPr>
        <w:t>E</w:t>
      </w:r>
      <w:r w:rsidRPr="00685F6C">
        <w:rPr>
          <w:rFonts w:eastAsiaTheme="minorEastAsia"/>
          <w:sz w:val="20"/>
          <w:szCs w:val="20"/>
        </w:rPr>
        <w:t>scalier</w:t>
      </w:r>
    </w:p>
    <w:p w14:paraId="4C6B6DF6" w14:textId="58C91300" w:rsidR="00D6066B" w:rsidRDefault="00D6066B" w:rsidP="00FB08DB">
      <w:pPr>
        <w:spacing w:after="0"/>
        <w:rPr>
          <w:rFonts w:eastAsiaTheme="minorEastAsia"/>
          <w:sz w:val="20"/>
          <w:szCs w:val="20"/>
        </w:rPr>
      </w:pPr>
      <w:r w:rsidRPr="2AED723F">
        <w:rPr>
          <w:rFonts w:eastAsiaTheme="minorEastAsia"/>
          <w:sz w:val="20"/>
          <w:szCs w:val="20"/>
        </w:rPr>
        <w:t>11.     Tenue décontractée</w:t>
      </w:r>
      <w:r w:rsidR="00E260E8">
        <w:rPr>
          <w:rFonts w:eastAsiaTheme="minorEastAsia"/>
          <w:sz w:val="20"/>
          <w:szCs w:val="20"/>
        </w:rPr>
        <w:t xml:space="preserve"> ;</w:t>
      </w:r>
    </w:p>
    <w:p w14:paraId="69536C03" w14:textId="77777777" w:rsidR="00113366" w:rsidRDefault="00113366" w:rsidP="00FB08DB">
      <w:pPr>
        <w:spacing w:after="0"/>
        <w:rPr>
          <w:rFonts w:eastAsiaTheme="minorEastAsia"/>
          <w:sz w:val="20"/>
          <w:szCs w:val="20"/>
        </w:rPr>
      </w:pPr>
    </w:p>
    <w:p w14:paraId="0EA96CE7" w14:textId="77777777" w:rsidR="00D22BE9" w:rsidRDefault="00D6066B" w:rsidP="00FB08DB">
      <w:pPr>
        <w:spacing w:after="0"/>
        <w:rPr>
          <w:rFonts w:eastAsiaTheme="minorEastAsia"/>
          <w:sz w:val="20"/>
          <w:szCs w:val="20"/>
        </w:rPr>
      </w:pPr>
      <w:r w:rsidRPr="2AED723F">
        <w:rPr>
          <w:rFonts w:eastAsiaTheme="minorEastAsia"/>
          <w:sz w:val="20"/>
          <w:szCs w:val="20"/>
        </w:rPr>
        <w:t>Nous souhaitons que l</w:t>
      </w:r>
      <w:r w:rsidR="00665487">
        <w:rPr>
          <w:rFonts w:eastAsiaTheme="minorEastAsia"/>
          <w:sz w:val="20"/>
          <w:szCs w:val="20"/>
        </w:rPr>
        <w:t xml:space="preserve">a personne recrutée </w:t>
      </w:r>
      <w:r w:rsidRPr="2AED723F">
        <w:rPr>
          <w:rFonts w:eastAsiaTheme="minorEastAsia"/>
          <w:sz w:val="20"/>
          <w:szCs w:val="20"/>
        </w:rPr>
        <w:t xml:space="preserve">entre en fonction le </w:t>
      </w:r>
      <w:r w:rsidR="00BB38E2">
        <w:rPr>
          <w:rFonts w:eastAsiaTheme="minorEastAsia"/>
          <w:sz w:val="20"/>
          <w:szCs w:val="20"/>
        </w:rPr>
        <w:t>plus rapidement possible</w:t>
      </w:r>
      <w:r w:rsidR="006047C0">
        <w:rPr>
          <w:rFonts w:eastAsiaTheme="minorEastAsia"/>
          <w:sz w:val="20"/>
          <w:szCs w:val="20"/>
        </w:rPr>
        <w:t xml:space="preserve"> pour un contrat allant jusqu</w:t>
      </w:r>
      <w:r w:rsidR="002319BA">
        <w:rPr>
          <w:rFonts w:eastAsiaTheme="minorEastAsia"/>
          <w:sz w:val="20"/>
          <w:szCs w:val="20"/>
        </w:rPr>
        <w:t>’</w:t>
      </w:r>
      <w:r w:rsidR="006047C0">
        <w:rPr>
          <w:rFonts w:eastAsiaTheme="minorEastAsia"/>
          <w:sz w:val="20"/>
          <w:szCs w:val="20"/>
        </w:rPr>
        <w:t>au 31 mars 2027</w:t>
      </w:r>
      <w:r w:rsidR="002319BA">
        <w:rPr>
          <w:rFonts w:eastAsiaTheme="minorEastAsia"/>
          <w:sz w:val="20"/>
          <w:szCs w:val="20"/>
        </w:rPr>
        <w:t>, avec possibilité de prolongation.</w:t>
      </w:r>
    </w:p>
    <w:p w14:paraId="03644D4C" w14:textId="4F4D5FE8" w:rsidR="00D6066B" w:rsidRDefault="00D6066B" w:rsidP="00FB08DB">
      <w:pPr>
        <w:spacing w:after="0"/>
        <w:rPr>
          <w:rFonts w:eastAsiaTheme="minorEastAsia"/>
          <w:sz w:val="20"/>
          <w:szCs w:val="20"/>
        </w:rPr>
      </w:pPr>
    </w:p>
    <w:p w14:paraId="3F027738" w14:textId="69DB6CFB" w:rsidR="008D0FE5" w:rsidRPr="00476663" w:rsidRDefault="00476663" w:rsidP="00D266A6">
      <w:pPr>
        <w:spacing w:after="0"/>
        <w:jc w:val="both"/>
        <w:rPr>
          <w:rFonts w:eastAsiaTheme="minorEastAsia"/>
          <w:b/>
          <w:bCs/>
          <w:sz w:val="20"/>
          <w:szCs w:val="20"/>
        </w:rPr>
      </w:pPr>
      <w:r w:rsidRPr="00476663">
        <w:rPr>
          <w:rFonts w:eastAsiaTheme="minorEastAsia"/>
          <w:b/>
          <w:bCs/>
          <w:sz w:val="20"/>
          <w:szCs w:val="20"/>
        </w:rPr>
        <w:t>Comment postuler :</w:t>
      </w:r>
    </w:p>
    <w:p w14:paraId="2DFED197" w14:textId="77777777" w:rsidR="00476663" w:rsidRDefault="00476663" w:rsidP="00D266A6">
      <w:pPr>
        <w:spacing w:after="0"/>
        <w:jc w:val="both"/>
        <w:rPr>
          <w:rFonts w:eastAsiaTheme="minorEastAsia"/>
          <w:sz w:val="20"/>
          <w:szCs w:val="20"/>
        </w:rPr>
      </w:pPr>
    </w:p>
    <w:p w14:paraId="5D1DA940" w14:textId="4F9714FC" w:rsidR="00D266A6" w:rsidRPr="007262C4" w:rsidRDefault="00D6066B" w:rsidP="00D266A6">
      <w:pPr>
        <w:spacing w:after="0"/>
        <w:jc w:val="both"/>
        <w:rPr>
          <w:rFonts w:eastAsiaTheme="minorEastAsia"/>
          <w:b/>
          <w:bCs/>
          <w:sz w:val="20"/>
          <w:szCs w:val="20"/>
        </w:rPr>
      </w:pPr>
      <w:r w:rsidRPr="2AED723F">
        <w:rPr>
          <w:rFonts w:eastAsiaTheme="minorEastAsia"/>
          <w:sz w:val="20"/>
          <w:szCs w:val="20"/>
        </w:rPr>
        <w:t>Si tu es passionné</w:t>
      </w:r>
      <w:r w:rsidR="00957D6E">
        <w:rPr>
          <w:rFonts w:eastAsiaTheme="minorEastAsia"/>
          <w:sz w:val="20"/>
          <w:szCs w:val="20"/>
        </w:rPr>
        <w:t>.</w:t>
      </w:r>
      <w:r w:rsidRPr="2AED723F">
        <w:rPr>
          <w:rFonts w:eastAsiaTheme="minorEastAsia"/>
          <w:sz w:val="20"/>
          <w:szCs w:val="20"/>
        </w:rPr>
        <w:t xml:space="preserve">e par l'intervention sociale et que tu souhaites contribuer au bien-être des personnes </w:t>
      </w:r>
      <w:r w:rsidR="00885588" w:rsidRPr="2AED723F">
        <w:rPr>
          <w:rFonts w:eastAsiaTheme="minorEastAsia"/>
          <w:sz w:val="20"/>
          <w:szCs w:val="20"/>
        </w:rPr>
        <w:t>vivant des difficultés, en situation d’itinérance ou à risque de le devenir</w:t>
      </w:r>
      <w:r w:rsidRPr="2AED723F">
        <w:rPr>
          <w:rFonts w:eastAsiaTheme="minorEastAsia"/>
          <w:sz w:val="20"/>
          <w:szCs w:val="20"/>
        </w:rPr>
        <w:t xml:space="preserve">, nous t’invitons à nous soumettre ta candidature en postulant dès maintenant à l’adresse suivante : </w:t>
      </w:r>
      <w:hyperlink r:id="rId9" w:history="1">
        <w:r w:rsidR="00D266A6" w:rsidRPr="004716F0">
          <w:rPr>
            <w:rStyle w:val="Hyperlink"/>
            <w:rFonts w:eastAsiaTheme="minorEastAsia"/>
            <w:sz w:val="20"/>
            <w:szCs w:val="20"/>
          </w:rPr>
          <w:t>adjoint.e@lescalier.ca</w:t>
        </w:r>
      </w:hyperlink>
      <w:r w:rsidR="00D266A6">
        <w:rPr>
          <w:rFonts w:eastAsiaTheme="minorEastAsia"/>
          <w:sz w:val="20"/>
          <w:szCs w:val="20"/>
        </w:rPr>
        <w:t xml:space="preserve"> </w:t>
      </w:r>
      <w:r w:rsidR="00D266A6" w:rsidRPr="007262C4">
        <w:rPr>
          <w:rFonts w:eastAsiaTheme="minorEastAsia"/>
          <w:b/>
          <w:bCs/>
          <w:sz w:val="20"/>
          <w:szCs w:val="20"/>
        </w:rPr>
        <w:t xml:space="preserve">(Date limite le </w:t>
      </w:r>
      <w:r w:rsidR="00957D6E">
        <w:rPr>
          <w:rFonts w:eastAsiaTheme="minorEastAsia"/>
          <w:b/>
          <w:bCs/>
          <w:sz w:val="20"/>
          <w:szCs w:val="20"/>
        </w:rPr>
        <w:t>17</w:t>
      </w:r>
      <w:r w:rsidR="00B860E7">
        <w:rPr>
          <w:rFonts w:eastAsiaTheme="minorEastAsia"/>
          <w:b/>
          <w:bCs/>
          <w:sz w:val="20"/>
          <w:szCs w:val="20"/>
        </w:rPr>
        <w:t xml:space="preserve"> </w:t>
      </w:r>
      <w:r w:rsidR="00D266A6" w:rsidRPr="007262C4">
        <w:rPr>
          <w:rFonts w:eastAsiaTheme="minorEastAsia"/>
          <w:b/>
          <w:bCs/>
          <w:sz w:val="20"/>
          <w:szCs w:val="20"/>
        </w:rPr>
        <w:t>juin 2026)</w:t>
      </w:r>
      <w:r w:rsidR="007262C4">
        <w:rPr>
          <w:rFonts w:eastAsiaTheme="minorEastAsia"/>
          <w:b/>
          <w:bCs/>
          <w:sz w:val="20"/>
          <w:szCs w:val="20"/>
        </w:rPr>
        <w:t>.</w:t>
      </w:r>
    </w:p>
    <w:p w14:paraId="14DCBE0C" w14:textId="77777777" w:rsidR="009840AB" w:rsidRDefault="009840AB" w:rsidP="00FB08DB">
      <w:pPr>
        <w:spacing w:after="0"/>
        <w:rPr>
          <w:rFonts w:eastAsiaTheme="minorEastAsia"/>
          <w:sz w:val="20"/>
          <w:szCs w:val="20"/>
        </w:rPr>
      </w:pPr>
    </w:p>
    <w:p w14:paraId="73316ED2" w14:textId="77777777" w:rsidR="000654AE" w:rsidRDefault="00F32405" w:rsidP="00FB08DB">
      <w:pPr>
        <w:spacing w:after="0"/>
        <w:rPr>
          <w:rFonts w:eastAsiaTheme="minorEastAsia"/>
          <w:sz w:val="20"/>
          <w:szCs w:val="20"/>
        </w:rPr>
      </w:pPr>
      <w:r>
        <w:rPr>
          <w:rFonts w:eastAsiaTheme="minorEastAsia"/>
          <w:sz w:val="20"/>
          <w:szCs w:val="20"/>
        </w:rPr>
        <w:t>Le dossier de candidature doit contenir u</w:t>
      </w:r>
      <w:r w:rsidR="000654AE">
        <w:rPr>
          <w:rFonts w:eastAsiaTheme="minorEastAsia"/>
          <w:sz w:val="20"/>
          <w:szCs w:val="20"/>
        </w:rPr>
        <w:t>n Curriculum Vitae et une lettre de motivation.</w:t>
      </w:r>
    </w:p>
    <w:p w14:paraId="2E445FA4" w14:textId="6AADAE3D" w:rsidR="00D6066B" w:rsidRDefault="00D6066B" w:rsidP="00FB08DB">
      <w:pPr>
        <w:spacing w:after="0"/>
        <w:rPr>
          <w:rFonts w:eastAsiaTheme="minorEastAsia"/>
          <w:sz w:val="20"/>
          <w:szCs w:val="20"/>
        </w:rPr>
      </w:pPr>
    </w:p>
    <w:p w14:paraId="7691D158" w14:textId="6FE8A36C" w:rsidR="00100095" w:rsidRDefault="00D6066B" w:rsidP="00FB08DB">
      <w:pPr>
        <w:spacing w:after="0"/>
      </w:pPr>
      <w:r w:rsidRPr="2AED723F">
        <w:rPr>
          <w:rFonts w:eastAsiaTheme="minorEastAsia"/>
          <w:sz w:val="20"/>
          <w:szCs w:val="20"/>
        </w:rPr>
        <w:t>Nous avons hâte de te rencontrer!</w:t>
      </w:r>
    </w:p>
    <w:sectPr w:rsidR="00100095" w:rsidSect="00D6066B">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BAAF" w14:textId="77777777" w:rsidR="00413D79" w:rsidRDefault="00413D79" w:rsidP="006F5200">
      <w:pPr>
        <w:spacing w:after="0" w:line="240" w:lineRule="auto"/>
      </w:pPr>
      <w:r>
        <w:separator/>
      </w:r>
    </w:p>
  </w:endnote>
  <w:endnote w:type="continuationSeparator" w:id="0">
    <w:p w14:paraId="37BB527D" w14:textId="77777777" w:rsidR="00413D79" w:rsidRDefault="00413D79" w:rsidP="006F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6494" w14:textId="31488936" w:rsidR="00486646" w:rsidRDefault="001B520F">
    <w:pPr>
      <w:pStyle w:val="Footer"/>
    </w:pPr>
    <w:r>
      <w:rPr>
        <w:noProof/>
      </w:rPr>
      <w:drawing>
        <wp:anchor distT="0" distB="0" distL="114300" distR="114300" simplePos="0" relativeHeight="251658241" behindDoc="0" locked="0" layoutInCell="1" allowOverlap="1" wp14:anchorId="46C4B196" wp14:editId="0D6D7184">
          <wp:simplePos x="0" y="0"/>
          <wp:positionH relativeFrom="margin">
            <wp:align>right</wp:align>
          </wp:positionH>
          <wp:positionV relativeFrom="paragraph">
            <wp:posOffset>-302631</wp:posOffset>
          </wp:positionV>
          <wp:extent cx="4414520" cy="802256"/>
          <wp:effectExtent l="0" t="0" r="5080" b="0"/>
          <wp:wrapNone/>
          <wp:docPr id="2116984185" name="Image 1" descr="Une image contenant texte, capture d’écran, Police, logo&#10;&#10;Le contenu généré par l’IA peut être incorrect.">
            <a:extLst xmlns:a="http://schemas.openxmlformats.org/drawingml/2006/main">
              <a:ext uri="{FF2B5EF4-FFF2-40B4-BE49-F238E27FC236}">
                <a16:creationId xmlns:a16="http://schemas.microsoft.com/office/drawing/2014/main" id="{2F19993A-5AA4-4E1D-B508-E9F3EE55C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3253" name="Image 1" descr="Une image contenant texte, capture d’écran, Police, logo&#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424582" cy="8040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BDE7" w14:textId="77777777" w:rsidR="00413D79" w:rsidRDefault="00413D79" w:rsidP="006F5200">
      <w:pPr>
        <w:spacing w:after="0" w:line="240" w:lineRule="auto"/>
      </w:pPr>
      <w:r>
        <w:separator/>
      </w:r>
    </w:p>
  </w:footnote>
  <w:footnote w:type="continuationSeparator" w:id="0">
    <w:p w14:paraId="59BE3B8E" w14:textId="77777777" w:rsidR="00413D79" w:rsidRDefault="00413D79" w:rsidP="006F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ADC" w14:textId="718061BB" w:rsidR="006F5200" w:rsidRDefault="00021049">
    <w:pPr>
      <w:pStyle w:val="Header"/>
    </w:pPr>
    <w:r>
      <w:rPr>
        <w:noProof/>
      </w:rPr>
      <w:drawing>
        <wp:anchor distT="0" distB="0" distL="114300" distR="114300" simplePos="0" relativeHeight="251658240" behindDoc="0" locked="0" layoutInCell="1" allowOverlap="1" wp14:anchorId="6532375F" wp14:editId="488BD816">
          <wp:simplePos x="0" y="0"/>
          <wp:positionH relativeFrom="margin">
            <wp:posOffset>314864</wp:posOffset>
          </wp:positionH>
          <wp:positionV relativeFrom="paragraph">
            <wp:posOffset>-389195</wp:posOffset>
          </wp:positionV>
          <wp:extent cx="4157932" cy="853440"/>
          <wp:effectExtent l="0" t="0" r="0" b="3810"/>
          <wp:wrapNone/>
          <wp:docPr id="600620954" name="Image 1" descr="Une image contenant texte, capture d’écran, Police, Bleu électrique&#10;&#10;Le contenu généré par l’IA peut être incorrect.">
            <a:extLst xmlns:a="http://schemas.openxmlformats.org/drawingml/2006/main">
              <a:ext uri="{FF2B5EF4-FFF2-40B4-BE49-F238E27FC236}">
                <a16:creationId xmlns:a16="http://schemas.microsoft.com/office/drawing/2014/main" id="{85D8A3D7-E2DE-4134-B169-7553BE210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21126" name="Image 1" descr="Une image contenant texte, capture d’écran, Police, Bleu électrique&#10;&#10;Le contenu généré par l’IA peut êtr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80851" cy="8581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6B"/>
    <w:rsid w:val="00021049"/>
    <w:rsid w:val="000654AE"/>
    <w:rsid w:val="000D1B50"/>
    <w:rsid w:val="000D5482"/>
    <w:rsid w:val="00100095"/>
    <w:rsid w:val="00110417"/>
    <w:rsid w:val="00113366"/>
    <w:rsid w:val="001702CD"/>
    <w:rsid w:val="001B520F"/>
    <w:rsid w:val="002319BA"/>
    <w:rsid w:val="002F4B42"/>
    <w:rsid w:val="0032417C"/>
    <w:rsid w:val="00413D79"/>
    <w:rsid w:val="00447F52"/>
    <w:rsid w:val="00476663"/>
    <w:rsid w:val="00486646"/>
    <w:rsid w:val="004A2087"/>
    <w:rsid w:val="004D6931"/>
    <w:rsid w:val="006047C0"/>
    <w:rsid w:val="00665487"/>
    <w:rsid w:val="00685F6C"/>
    <w:rsid w:val="006F5200"/>
    <w:rsid w:val="007247AD"/>
    <w:rsid w:val="007262C4"/>
    <w:rsid w:val="00761B12"/>
    <w:rsid w:val="00763F11"/>
    <w:rsid w:val="00767781"/>
    <w:rsid w:val="007D177F"/>
    <w:rsid w:val="007D246D"/>
    <w:rsid w:val="007F06C6"/>
    <w:rsid w:val="007F6F71"/>
    <w:rsid w:val="008168E3"/>
    <w:rsid w:val="00831CFC"/>
    <w:rsid w:val="008723F1"/>
    <w:rsid w:val="00885588"/>
    <w:rsid w:val="008D0FE5"/>
    <w:rsid w:val="008E3614"/>
    <w:rsid w:val="00901A03"/>
    <w:rsid w:val="00957D6E"/>
    <w:rsid w:val="00967BDF"/>
    <w:rsid w:val="009840AB"/>
    <w:rsid w:val="00993852"/>
    <w:rsid w:val="009D4EEE"/>
    <w:rsid w:val="00A067B3"/>
    <w:rsid w:val="00A54CBF"/>
    <w:rsid w:val="00AB3E6D"/>
    <w:rsid w:val="00AB6B94"/>
    <w:rsid w:val="00B1309A"/>
    <w:rsid w:val="00B860E7"/>
    <w:rsid w:val="00B8722D"/>
    <w:rsid w:val="00BB38E2"/>
    <w:rsid w:val="00BC7767"/>
    <w:rsid w:val="00D04534"/>
    <w:rsid w:val="00D22BE9"/>
    <w:rsid w:val="00D266A6"/>
    <w:rsid w:val="00D31BF6"/>
    <w:rsid w:val="00D6066B"/>
    <w:rsid w:val="00DB22B9"/>
    <w:rsid w:val="00DC2395"/>
    <w:rsid w:val="00E260E8"/>
    <w:rsid w:val="00E40704"/>
    <w:rsid w:val="00E55FFC"/>
    <w:rsid w:val="00E607F9"/>
    <w:rsid w:val="00E75F8A"/>
    <w:rsid w:val="00E86F18"/>
    <w:rsid w:val="00EA38E7"/>
    <w:rsid w:val="00EC6D7D"/>
    <w:rsid w:val="00ED1D1E"/>
    <w:rsid w:val="00F32405"/>
    <w:rsid w:val="00FB08DB"/>
    <w:rsid w:val="00FC08FB"/>
    <w:rsid w:val="00FE6915"/>
    <w:rsid w:val="0F65ACE1"/>
    <w:rsid w:val="1F4B2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4CE1D3"/>
  <w15:chartTrackingRefBased/>
  <w15:docId w15:val="{69060ADB-F0B4-4CA5-B3F2-1FEA06C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6B"/>
    <w:pPr>
      <w:spacing w:line="259" w:lineRule="auto"/>
    </w:pPr>
    <w:rPr>
      <w:sz w:val="22"/>
      <w:szCs w:val="22"/>
    </w:rPr>
  </w:style>
  <w:style w:type="paragraph" w:styleId="Heading1">
    <w:name w:val="heading 1"/>
    <w:basedOn w:val="Normal"/>
    <w:next w:val="Normal"/>
    <w:link w:val="Heading1Char"/>
    <w:uiPriority w:val="9"/>
    <w:qFormat/>
    <w:rsid w:val="00D606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6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66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66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6066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6066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6066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6066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6066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66B"/>
    <w:rPr>
      <w:rFonts w:eastAsiaTheme="majorEastAsia" w:cstheme="majorBidi"/>
      <w:color w:val="272727" w:themeColor="text1" w:themeTint="D8"/>
    </w:rPr>
  </w:style>
  <w:style w:type="paragraph" w:styleId="Title">
    <w:name w:val="Title"/>
    <w:basedOn w:val="Normal"/>
    <w:next w:val="Normal"/>
    <w:link w:val="TitleChar"/>
    <w:uiPriority w:val="10"/>
    <w:qFormat/>
    <w:rsid w:val="00D60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66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66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6066B"/>
    <w:rPr>
      <w:i/>
      <w:iCs/>
      <w:color w:val="404040" w:themeColor="text1" w:themeTint="BF"/>
    </w:rPr>
  </w:style>
  <w:style w:type="paragraph" w:styleId="ListParagraph">
    <w:name w:val="List Paragraph"/>
    <w:basedOn w:val="Normal"/>
    <w:uiPriority w:val="34"/>
    <w:qFormat/>
    <w:rsid w:val="00D6066B"/>
    <w:pPr>
      <w:spacing w:line="278" w:lineRule="auto"/>
      <w:ind w:left="720"/>
      <w:contextualSpacing/>
    </w:pPr>
    <w:rPr>
      <w:sz w:val="24"/>
      <w:szCs w:val="24"/>
    </w:rPr>
  </w:style>
  <w:style w:type="character" w:styleId="IntenseEmphasis">
    <w:name w:val="Intense Emphasis"/>
    <w:basedOn w:val="DefaultParagraphFont"/>
    <w:uiPriority w:val="21"/>
    <w:qFormat/>
    <w:rsid w:val="00D6066B"/>
    <w:rPr>
      <w:i/>
      <w:iCs/>
      <w:color w:val="0F4761" w:themeColor="accent1" w:themeShade="BF"/>
    </w:rPr>
  </w:style>
  <w:style w:type="paragraph" w:styleId="IntenseQuote">
    <w:name w:val="Intense Quote"/>
    <w:basedOn w:val="Normal"/>
    <w:next w:val="Normal"/>
    <w:link w:val="IntenseQuoteChar"/>
    <w:uiPriority w:val="30"/>
    <w:qFormat/>
    <w:rsid w:val="00D606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6066B"/>
    <w:rPr>
      <w:i/>
      <w:iCs/>
      <w:color w:val="0F4761" w:themeColor="accent1" w:themeShade="BF"/>
    </w:rPr>
  </w:style>
  <w:style w:type="character" w:styleId="IntenseReference">
    <w:name w:val="Intense Reference"/>
    <w:basedOn w:val="DefaultParagraphFont"/>
    <w:uiPriority w:val="32"/>
    <w:qFormat/>
    <w:rsid w:val="00D6066B"/>
    <w:rPr>
      <w:b/>
      <w:bCs/>
      <w:smallCaps/>
      <w:color w:val="0F4761" w:themeColor="accent1" w:themeShade="BF"/>
      <w:spacing w:val="5"/>
    </w:rPr>
  </w:style>
  <w:style w:type="character" w:styleId="Hyperlink">
    <w:name w:val="Hyperlink"/>
    <w:basedOn w:val="DefaultParagraphFont"/>
    <w:uiPriority w:val="99"/>
    <w:unhideWhenUsed/>
    <w:rsid w:val="00D6066B"/>
    <w:rPr>
      <w:color w:val="467886" w:themeColor="hyperlink"/>
      <w:u w:val="single"/>
    </w:rPr>
  </w:style>
  <w:style w:type="paragraph" w:styleId="Header">
    <w:name w:val="header"/>
    <w:basedOn w:val="Normal"/>
    <w:link w:val="HeaderChar"/>
    <w:uiPriority w:val="99"/>
    <w:unhideWhenUsed/>
    <w:rsid w:val="006F5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5200"/>
    <w:rPr>
      <w:sz w:val="22"/>
      <w:szCs w:val="22"/>
    </w:rPr>
  </w:style>
  <w:style w:type="paragraph" w:styleId="Footer">
    <w:name w:val="footer"/>
    <w:basedOn w:val="Normal"/>
    <w:link w:val="FooterChar"/>
    <w:uiPriority w:val="99"/>
    <w:unhideWhenUsed/>
    <w:rsid w:val="006F5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5200"/>
    <w:rPr>
      <w:sz w:val="22"/>
      <w:szCs w:val="22"/>
    </w:rPr>
  </w:style>
  <w:style w:type="character" w:styleId="UnresolvedMention">
    <w:name w:val="Unresolved Mention"/>
    <w:basedOn w:val="DefaultParagraphFont"/>
    <w:uiPriority w:val="99"/>
    <w:semiHidden/>
    <w:unhideWhenUsed/>
    <w:rsid w:val="00D2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joint.e@lescalier.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94E4742CFFF42AD23BB511253C379" ma:contentTypeVersion="16" ma:contentTypeDescription="Crée un document." ma:contentTypeScope="" ma:versionID="7e1d8009c147912dfa48391a45b1d8b1">
  <xsd:schema xmlns:xsd="http://www.w3.org/2001/XMLSchema" xmlns:xs="http://www.w3.org/2001/XMLSchema" xmlns:p="http://schemas.microsoft.com/office/2006/metadata/properties" xmlns:ns2="6199376a-6f8a-4217-9bc3-e05476a64e1e" xmlns:ns3="19d24512-21c8-4093-83c5-0768e9566d41" targetNamespace="http://schemas.microsoft.com/office/2006/metadata/properties" ma:root="true" ma:fieldsID="b450a6bf63dfa1ed36799ce0de49e234" ns2:_="" ns3:_="">
    <xsd:import namespace="6199376a-6f8a-4217-9bc3-e05476a64e1e"/>
    <xsd:import namespace="19d24512-21c8-4093-83c5-0768e9566d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9376a-6f8a-4217-9bc3-e05476a64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7e05964c-515d-4914-90ce-b79d891a7c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24512-21c8-4093-83c5-0768e9566d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384dbd-8c11-45c2-ace2-9284b210e344}" ma:internalName="TaxCatchAll" ma:showField="CatchAllData" ma:web="19d24512-21c8-4093-83c5-0768e9566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d24512-21c8-4093-83c5-0768e9566d41" xsi:nil="true"/>
    <lcf76f155ced4ddcb4097134ff3c332f xmlns="6199376a-6f8a-4217-9bc3-e05476a64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D5501-06C2-441A-9104-C342C0A1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9376a-6f8a-4217-9bc3-e05476a64e1e"/>
    <ds:schemaRef ds:uri="19d24512-21c8-4093-83c5-0768e9566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DE425-805C-4759-81C4-B46156B0C49C}">
  <ds:schemaRefs>
    <ds:schemaRef ds:uri="http://schemas.microsoft.com/sharepoint/v3/contenttype/forms"/>
  </ds:schemaRefs>
</ds:datastoreItem>
</file>

<file path=customXml/itemProps3.xml><?xml version="1.0" encoding="utf-8"?>
<ds:datastoreItem xmlns:ds="http://schemas.openxmlformats.org/officeDocument/2006/customXml" ds:itemID="{B3C9870B-4766-46F3-A14A-4BD4C201AB70}">
  <ds:schemaRefs>
    <ds:schemaRef ds:uri="http://schemas.microsoft.com/office/2006/metadata/properties"/>
    <ds:schemaRef ds:uri="http://schemas.microsoft.com/office/infopath/2007/PartnerControls"/>
    <ds:schemaRef ds:uri="19d24512-21c8-4093-83c5-0768e9566d41"/>
    <ds:schemaRef ds:uri="6199376a-6f8a-4217-9bc3-e05476a64e1e"/>
  </ds:schemaRefs>
</ds:datastoreItem>
</file>

<file path=docMetadata/LabelInfo.xml><?xml version="1.0" encoding="utf-8"?>
<clbl:labelList xmlns:clbl="http://schemas.microsoft.com/office/2020/mipLabelMetadata">
  <clbl:label id="{b87327a9-2301-4394-8537-a5fb0af3f0b7}" enabled="0" method="" siteId="{b87327a9-2301-4394-8537-a5fb0af3f0b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Comptabilité L'Escalier</dc:creator>
  <cp:keywords/>
  <dc:description/>
  <cp:lastModifiedBy>Marianne Forgues</cp:lastModifiedBy>
  <cp:revision>2</cp:revision>
  <dcterms:created xsi:type="dcterms:W3CDTF">2026-06-03T15:26:00Z</dcterms:created>
  <dcterms:modified xsi:type="dcterms:W3CDTF">2026-06-03T16:06:00Z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0x0101004E894E4742CFFF42AD23BB511253C379</vt:lpwstr>
  </property>
  <property fmtid="{D5CDD505-2E9C-101B-9397-08002B2CF9AE}" pid="3" name="MediaServiceImageTags">
    <vt:lpwstr/>
  </property>
</Properties>
</file>