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A023" w14:textId="1CCC9408" w:rsidR="00DB3DDE" w:rsidRDefault="0032258C" w:rsidP="00F67CFB">
      <w:pPr>
        <w:autoSpaceDE w:val="0"/>
        <w:autoSpaceDN w:val="0"/>
        <w:adjustRightInd w:val="0"/>
        <w:spacing w:after="0" w:line="240" w:lineRule="auto"/>
        <w:rPr>
          <w:rFonts w:ascii="Roboto" w:hAnsi="Roboto" w:cstheme="minorHAnsi"/>
          <w:sz w:val="24"/>
          <w:szCs w:val="24"/>
        </w:rPr>
      </w:pPr>
      <w:r>
        <w:rPr>
          <w:noProof/>
        </w:rPr>
        <w:drawing>
          <wp:anchor distT="0" distB="0" distL="114300" distR="114300" simplePos="0" relativeHeight="251662336" behindDoc="1" locked="0" layoutInCell="1" allowOverlap="1" wp14:anchorId="447DEF3C" wp14:editId="421CD8B2">
            <wp:simplePos x="0" y="0"/>
            <wp:positionH relativeFrom="column">
              <wp:posOffset>-546538</wp:posOffset>
            </wp:positionH>
            <wp:positionV relativeFrom="paragraph">
              <wp:posOffset>-74208</wp:posOffset>
            </wp:positionV>
            <wp:extent cx="4051849" cy="771063"/>
            <wp:effectExtent l="0" t="0" r="635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849" cy="7710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57B">
        <w:rPr>
          <w:rFonts w:ascii="Roboto" w:hAnsi="Roboto"/>
          <w:noProof/>
          <w:color w:val="124733"/>
          <w:sz w:val="20"/>
          <w:szCs w:val="20"/>
        </w:rPr>
        <mc:AlternateContent>
          <mc:Choice Requires="wps">
            <w:drawing>
              <wp:anchor distT="0" distB="0" distL="114300" distR="114300" simplePos="0" relativeHeight="251659263" behindDoc="0" locked="0" layoutInCell="1" allowOverlap="1" wp14:anchorId="317FD086" wp14:editId="5F0D735D">
                <wp:simplePos x="0" y="0"/>
                <wp:positionH relativeFrom="column">
                  <wp:posOffset>-861695</wp:posOffset>
                </wp:positionH>
                <wp:positionV relativeFrom="paragraph">
                  <wp:posOffset>-418750</wp:posOffset>
                </wp:positionV>
                <wp:extent cx="7221505" cy="9503322"/>
                <wp:effectExtent l="19050" t="19050" r="17780" b="22225"/>
                <wp:wrapNone/>
                <wp:docPr id="1" name="Rectangle 1"/>
                <wp:cNvGraphicFramePr/>
                <a:graphic xmlns:a="http://schemas.openxmlformats.org/drawingml/2006/main">
                  <a:graphicData uri="http://schemas.microsoft.com/office/word/2010/wordprocessingShape">
                    <wps:wsp>
                      <wps:cNvSpPr/>
                      <wps:spPr>
                        <a:xfrm>
                          <a:off x="0" y="0"/>
                          <a:ext cx="7221505" cy="9503322"/>
                        </a:xfrm>
                        <a:prstGeom prst="rect">
                          <a:avLst/>
                        </a:prstGeom>
                        <a:noFill/>
                        <a:ln w="28575">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0184A" id="Rectangle 1" o:spid="_x0000_s1026" style="position:absolute;margin-left:-67.85pt;margin-top:-32.95pt;width:568.6pt;height:748.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J7ggIAAGoFAAAOAAAAZHJzL2Uyb0RvYy54bWysVEtv2zAMvg/YfxB0X/1o3EdQpwhadBjQ&#10;tcHaoWdVlhphsqhJSpzs15eSHSfochrmg0yJ/Pgmr643rSZr4bwCU9PiJKdEGA6NMm81/fl89+WC&#10;Eh+YaZgGI2q6FZ5ezz5/uursVJSwBN0IR1CJ8dPO1nQZgp1mmedL0TJ/AlYYZEpwLQt4dW9Z41iH&#10;2ludlXl+lnXgGuuAC+/x9bZn0lnSL6Xg4VFKLwLRNUXfQjpdOl/jmc2u2PTNMbtUfHCD/YMXLVMG&#10;jY6qbllgZOXUX6paxR14kOGEQ5uBlIqLFANGU+QfonlaMitSLJgcb8c0+f+nlj+sn+zCYRo666ce&#10;yRjFRro2/tE/sknJ2o7JEptAOD6el2VR5RUlHHmXVX56WpYxndkebp0PXwW0JBI1dViNlCS2vveh&#10;F92JRGsG7pTWqSLakK6m5UV1XiWEB62ayI1yqTnEjXZkzbCsjHNhwlmS06v2OzT9e5XjN3g0QpJ/&#10;B9rQW23wcR99osJWi2hKmx9CEtVgvGXvSGzMj7Yng5UkHWESPR2BxTGgDsUAGmQjTKSGHYH5MWAf&#10;7c7iiEhWwYQR3CoD7piC5tdouZffRd/HHMN/hWa7cMRBPy7e8juFFbxnPiyYw/nAScKZD494SA1Y&#10;KRgoSpbg/hx7j/LYtsilpMN5q6n/vWJOUKK/GWzoy2IyiQOaLpPqvMSLO+S8HnLMqr0BrH2B28Xy&#10;REb5oHekdNC+4GqYR6vIYoaj7Zry4HaXm9DvAVwuXMznSQyH0rJwb54sj8pjVmOHPm9emLNDGwec&#10;gAfYzSabfujmXjYiDcxXAaRKrb7P65BvHOjUjMPyiRvj8J6k9ity9g4AAP//AwBQSwMEFAAGAAgA&#10;AAAhAMGAuLXkAAAADgEAAA8AAABkcnMvZG93bnJldi54bWxMj8FKAzEQhu+C7xBG8CJtstZtdd1s&#10;kYJSKB6sRfCWbsZN2M1k2aTt+vamJ3v7h/n455tyObqOHXEI1pOEbCqAIdVeW2ok7D5fJ4/AQlSk&#10;VecJJfxigGV1fVWqQvsTfeBxGxuWSigUSoKJsS84D7VBp8LU90hp9+MHp2Iah4brQZ1Suev4vRBz&#10;7pSldMGoHlcG63Z7cBI2fbv6/rpr3gxf+/d8t7GqXVspb2/Gl2dgEcf4D8NZP6lDlZz2/kA6sE7C&#10;JJvli8SmNM+fgJ0RIbIc2D6lh5lYAK9KfvlG9QcAAP//AwBQSwECLQAUAAYACAAAACEAtoM4kv4A&#10;AADhAQAAEwAAAAAAAAAAAAAAAAAAAAAAW0NvbnRlbnRfVHlwZXNdLnhtbFBLAQItABQABgAIAAAA&#10;IQA4/SH/1gAAAJQBAAALAAAAAAAAAAAAAAAAAC8BAABfcmVscy8ucmVsc1BLAQItABQABgAIAAAA&#10;IQA38xJ7ggIAAGoFAAAOAAAAAAAAAAAAAAAAAC4CAABkcnMvZTJvRG9jLnhtbFBLAQItABQABgAI&#10;AAAAIQDBgLi15AAAAA4BAAAPAAAAAAAAAAAAAAAAANwEAABkcnMvZG93bnJldi54bWxQSwUGAAAA&#10;AAQABADzAAAA7QUAAAAA&#10;" filled="f" strokecolor="#375623 [1609]" strokeweight="2.25pt"/>
            </w:pict>
          </mc:Fallback>
        </mc:AlternateContent>
      </w:r>
    </w:p>
    <w:p w14:paraId="62F525C9" w14:textId="02BBD43A" w:rsidR="004E5EC8" w:rsidRPr="004E0974" w:rsidRDefault="004E5EC8" w:rsidP="00EE6839">
      <w:pPr>
        <w:autoSpaceDE w:val="0"/>
        <w:autoSpaceDN w:val="0"/>
        <w:adjustRightInd w:val="0"/>
        <w:spacing w:after="0" w:line="240" w:lineRule="auto"/>
        <w:rPr>
          <w:rFonts w:ascii="Roboto" w:hAnsi="Roboto"/>
          <w:b/>
          <w:bCs/>
          <w:i/>
          <w:iCs/>
          <w:sz w:val="20"/>
          <w:szCs w:val="20"/>
        </w:rPr>
      </w:pPr>
    </w:p>
    <w:p w14:paraId="432E169D" w14:textId="26B8F7CD" w:rsidR="00F67CFB" w:rsidRPr="004E0974" w:rsidRDefault="00F67CFB" w:rsidP="00EE6839">
      <w:pPr>
        <w:autoSpaceDE w:val="0"/>
        <w:autoSpaceDN w:val="0"/>
        <w:adjustRightInd w:val="0"/>
        <w:spacing w:after="0" w:line="240" w:lineRule="auto"/>
        <w:rPr>
          <w:rFonts w:ascii="Roboto" w:hAnsi="Roboto" w:cstheme="minorHAnsi"/>
          <w:b/>
          <w:bCs/>
          <w:i/>
          <w:iCs/>
          <w:sz w:val="20"/>
          <w:szCs w:val="20"/>
        </w:rPr>
      </w:pPr>
    </w:p>
    <w:p w14:paraId="5A2662FE" w14:textId="3A6CA03E" w:rsidR="00F67CFB" w:rsidRDefault="00F67CFB" w:rsidP="00EE6839">
      <w:pPr>
        <w:autoSpaceDE w:val="0"/>
        <w:autoSpaceDN w:val="0"/>
        <w:adjustRightInd w:val="0"/>
        <w:spacing w:after="0" w:line="240" w:lineRule="auto"/>
        <w:rPr>
          <w:rFonts w:ascii="Roboto" w:hAnsi="Roboto" w:cstheme="minorHAnsi"/>
          <w:b/>
          <w:bCs/>
          <w:i/>
          <w:iCs/>
          <w:sz w:val="20"/>
          <w:szCs w:val="20"/>
        </w:rPr>
      </w:pPr>
    </w:p>
    <w:p w14:paraId="7CFAF247" w14:textId="2D69503E" w:rsidR="00553FAC" w:rsidRPr="004E0974" w:rsidRDefault="00182165" w:rsidP="00EE6839">
      <w:pPr>
        <w:autoSpaceDE w:val="0"/>
        <w:autoSpaceDN w:val="0"/>
        <w:adjustRightInd w:val="0"/>
        <w:spacing w:after="0" w:line="240" w:lineRule="auto"/>
        <w:rPr>
          <w:rFonts w:ascii="Roboto" w:hAnsi="Roboto" w:cstheme="minorHAnsi"/>
          <w:b/>
          <w:bCs/>
          <w:i/>
          <w:iCs/>
          <w:sz w:val="20"/>
          <w:szCs w:val="20"/>
        </w:rPr>
      </w:pPr>
      <w:r>
        <w:rPr>
          <w:noProof/>
        </w:rPr>
        <w:drawing>
          <wp:anchor distT="0" distB="0" distL="114300" distR="114300" simplePos="0" relativeHeight="251684864" behindDoc="1" locked="0" layoutInCell="1" allowOverlap="1" wp14:anchorId="1075A6D9" wp14:editId="3ABC8BAF">
            <wp:simplePos x="0" y="0"/>
            <wp:positionH relativeFrom="column">
              <wp:posOffset>-424453</wp:posOffset>
            </wp:positionH>
            <wp:positionV relativeFrom="paragraph">
              <wp:posOffset>224880</wp:posOffset>
            </wp:positionV>
            <wp:extent cx="4005943" cy="904909"/>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943" cy="904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B78C53" w14:textId="35FC5C2F" w:rsidR="004E5EC8" w:rsidRPr="004E0974" w:rsidRDefault="004E5EC8" w:rsidP="00EE6839">
      <w:pPr>
        <w:autoSpaceDE w:val="0"/>
        <w:autoSpaceDN w:val="0"/>
        <w:adjustRightInd w:val="0"/>
        <w:spacing w:after="0" w:line="240" w:lineRule="auto"/>
        <w:rPr>
          <w:rFonts w:ascii="Roboto" w:hAnsi="Roboto" w:cstheme="minorHAnsi"/>
          <w:b/>
          <w:bCs/>
          <w:i/>
          <w:iCs/>
          <w:sz w:val="56"/>
          <w:szCs w:val="56"/>
        </w:rPr>
      </w:pPr>
    </w:p>
    <w:p w14:paraId="44752421" w14:textId="7E5BC6EF" w:rsidR="00EE6839" w:rsidRPr="004E0974" w:rsidRDefault="00EE6839" w:rsidP="00EE6839">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 </w:t>
      </w:r>
    </w:p>
    <w:p w14:paraId="7E80B1B1" w14:textId="7B18A17D" w:rsidR="00C95C1F" w:rsidRPr="004E0974" w:rsidRDefault="00C95C1F" w:rsidP="00003040">
      <w:pPr>
        <w:autoSpaceDE w:val="0"/>
        <w:autoSpaceDN w:val="0"/>
        <w:adjustRightInd w:val="0"/>
        <w:spacing w:after="0" w:line="240" w:lineRule="auto"/>
        <w:rPr>
          <w:rFonts w:ascii="Roboto" w:hAnsi="Roboto"/>
          <w:sz w:val="20"/>
          <w:szCs w:val="20"/>
        </w:rPr>
      </w:pPr>
    </w:p>
    <w:p w14:paraId="2A2DC498" w14:textId="77B3F1F4" w:rsidR="00C95C1F" w:rsidRPr="004E0974" w:rsidRDefault="00C95C1F" w:rsidP="00003040">
      <w:pPr>
        <w:autoSpaceDE w:val="0"/>
        <w:autoSpaceDN w:val="0"/>
        <w:adjustRightInd w:val="0"/>
        <w:spacing w:after="0" w:line="240" w:lineRule="auto"/>
        <w:rPr>
          <w:rFonts w:ascii="Roboto" w:hAnsi="Roboto"/>
          <w:sz w:val="20"/>
          <w:szCs w:val="20"/>
        </w:rPr>
      </w:pPr>
    </w:p>
    <w:p w14:paraId="38DBC746" w14:textId="527D7268" w:rsidR="00C95C1F" w:rsidRPr="004E0974" w:rsidRDefault="00C95C1F" w:rsidP="00003040">
      <w:pPr>
        <w:autoSpaceDE w:val="0"/>
        <w:autoSpaceDN w:val="0"/>
        <w:adjustRightInd w:val="0"/>
        <w:spacing w:after="0" w:line="240" w:lineRule="auto"/>
        <w:rPr>
          <w:rFonts w:ascii="Roboto" w:hAnsi="Roboto"/>
          <w:sz w:val="20"/>
          <w:szCs w:val="20"/>
        </w:rPr>
      </w:pPr>
    </w:p>
    <w:p w14:paraId="627889EA" w14:textId="09FD76F7" w:rsidR="00C95C1F" w:rsidRPr="004E0974" w:rsidRDefault="00C95C1F" w:rsidP="00003040">
      <w:pPr>
        <w:autoSpaceDE w:val="0"/>
        <w:autoSpaceDN w:val="0"/>
        <w:adjustRightInd w:val="0"/>
        <w:spacing w:after="0" w:line="240" w:lineRule="auto"/>
        <w:rPr>
          <w:rFonts w:ascii="Roboto" w:hAnsi="Roboto"/>
          <w:sz w:val="20"/>
          <w:szCs w:val="20"/>
        </w:rPr>
      </w:pPr>
    </w:p>
    <w:p w14:paraId="37A7B0C0" w14:textId="3DCC90F2" w:rsidR="00C95C1F" w:rsidRPr="004E0974" w:rsidRDefault="00C95C1F" w:rsidP="00B5240B">
      <w:pPr>
        <w:rPr>
          <w:rFonts w:ascii="Roboto" w:hAnsi="Roboto"/>
          <w:i/>
          <w:iCs/>
          <w:sz w:val="20"/>
          <w:szCs w:val="20"/>
        </w:rPr>
      </w:pPr>
    </w:p>
    <w:p w14:paraId="23848213" w14:textId="5806D59E" w:rsidR="00B84E14" w:rsidRPr="004E0974" w:rsidRDefault="00B84E14" w:rsidP="00B5240B">
      <w:pPr>
        <w:rPr>
          <w:rFonts w:ascii="Roboto" w:hAnsi="Roboto"/>
          <w:i/>
          <w:iCs/>
          <w:sz w:val="20"/>
          <w:szCs w:val="20"/>
        </w:rPr>
      </w:pPr>
    </w:p>
    <w:p w14:paraId="2D7EDD88" w14:textId="6BE15A92" w:rsidR="00B84E14" w:rsidRPr="004E0974" w:rsidRDefault="00553FAC" w:rsidP="00B5240B">
      <w:pPr>
        <w:rPr>
          <w:rFonts w:ascii="Roboto" w:hAnsi="Roboto"/>
          <w:i/>
          <w:iCs/>
          <w:sz w:val="20"/>
          <w:szCs w:val="20"/>
        </w:rPr>
      </w:pPr>
      <w:r>
        <w:rPr>
          <w:noProof/>
        </w:rPr>
        <mc:AlternateContent>
          <mc:Choice Requires="wps">
            <w:drawing>
              <wp:anchor distT="0" distB="0" distL="114300" distR="114300" simplePos="0" relativeHeight="251660288" behindDoc="0" locked="0" layoutInCell="1" allowOverlap="1" wp14:anchorId="7BA77108" wp14:editId="66A4F823">
                <wp:simplePos x="0" y="0"/>
                <wp:positionH relativeFrom="page">
                  <wp:posOffset>1944414</wp:posOffset>
                </wp:positionH>
                <wp:positionV relativeFrom="page">
                  <wp:posOffset>3394841</wp:posOffset>
                </wp:positionV>
                <wp:extent cx="5178490" cy="2785241"/>
                <wp:effectExtent l="0" t="0" r="3175" b="1524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178490" cy="2785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BE14D" w14:textId="77777777" w:rsidR="00DB3DDE" w:rsidRPr="0032258C" w:rsidRDefault="00DB3DDE" w:rsidP="00DB3DDE">
                            <w:pPr>
                              <w:pStyle w:val="Sansinterligne"/>
                              <w:jc w:val="right"/>
                              <w:rPr>
                                <w:rFonts w:ascii="Oswald Medium" w:hAnsi="Oswald Medium"/>
                                <w:caps/>
                                <w:color w:val="DD6825"/>
                                <w:sz w:val="144"/>
                                <w:szCs w:val="144"/>
                              </w:rPr>
                            </w:pPr>
                            <w:r w:rsidRPr="00DB3DDE">
                              <w:rPr>
                                <w:rFonts w:ascii="Oswald Medium" w:hAnsi="Oswald Medium"/>
                                <w:caps/>
                                <w:color w:val="000000" w:themeColor="text1"/>
                                <w:sz w:val="144"/>
                                <w:szCs w:val="144"/>
                              </w:rPr>
                              <w:t xml:space="preserve">    </w:t>
                            </w:r>
                            <w:r w:rsidRPr="0032258C">
                              <w:rPr>
                                <w:rFonts w:ascii="Oswald Medium" w:hAnsi="Oswald Medium"/>
                                <w:caps/>
                                <w:color w:val="DD6825"/>
                                <w:sz w:val="144"/>
                                <w:szCs w:val="144"/>
                              </w:rPr>
                              <w:t>MÉMOIRE</w:t>
                            </w:r>
                          </w:p>
                          <w:p w14:paraId="78142EC4" w14:textId="6EB61015" w:rsidR="00DB3DDE" w:rsidRPr="00DB3DDE" w:rsidRDefault="0032258C" w:rsidP="00DB3DDE">
                            <w:pPr>
                              <w:pStyle w:val="Sansinterligne"/>
                              <w:jc w:val="right"/>
                              <w:rPr>
                                <w:rFonts w:ascii="Oswald Medium" w:hAnsi="Oswald Medium"/>
                                <w:caps/>
                                <w:color w:val="000000" w:themeColor="text1"/>
                                <w:sz w:val="32"/>
                                <w:szCs w:val="32"/>
                              </w:rPr>
                            </w:pPr>
                            <w:r>
                              <w:rPr>
                                <w:rFonts w:ascii="Roboto" w:hAnsi="Roboto"/>
                                <w:color w:val="000000" w:themeColor="text1"/>
                                <w:sz w:val="24"/>
                                <w:szCs w:val="24"/>
                              </w:rPr>
                              <w:t>D</w:t>
                            </w:r>
                            <w:r w:rsidRPr="00DB3DDE">
                              <w:rPr>
                                <w:rFonts w:ascii="Roboto" w:hAnsi="Roboto"/>
                                <w:color w:val="000000" w:themeColor="text1"/>
                                <w:sz w:val="24"/>
                                <w:szCs w:val="24"/>
                              </w:rPr>
                              <w:t>U MILIEU COMMUNAUTAIRE MONTRÉALAIS SUR L’ENTENTE VILLE-MESS</w:t>
                            </w:r>
                            <w:r w:rsidRPr="00DB3DDE">
                              <w:rPr>
                                <w:rFonts w:ascii="Roboto" w:hAnsi="Roboto"/>
                                <w:color w:val="000000" w:themeColor="text1"/>
                                <w:sz w:val="24"/>
                                <w:szCs w:val="24"/>
                                <w:lang w:val="fr-FR"/>
                              </w:rPr>
                              <w:t xml:space="preserve"> </w:t>
                            </w:r>
                          </w:p>
                          <w:p w14:paraId="222BBCA8" w14:textId="77777777" w:rsidR="00DB3DDE" w:rsidRPr="00DB3DDE" w:rsidRDefault="00DB3DDE" w:rsidP="00DB3DDE">
                            <w:pPr>
                              <w:autoSpaceDE w:val="0"/>
                              <w:autoSpaceDN w:val="0"/>
                              <w:adjustRightInd w:val="0"/>
                              <w:spacing w:after="0" w:line="240" w:lineRule="auto"/>
                              <w:jc w:val="right"/>
                              <w:rPr>
                                <w:rFonts w:ascii="Roboto" w:hAnsi="Roboto" w:cstheme="minorHAnsi"/>
                                <w:color w:val="000000" w:themeColor="text1"/>
                                <w:sz w:val="24"/>
                                <w:szCs w:val="24"/>
                              </w:rPr>
                            </w:pPr>
                          </w:p>
                          <w:p w14:paraId="3377D03D" w14:textId="77777777" w:rsidR="00553FAC" w:rsidRPr="00553FAC" w:rsidRDefault="00DB3DDE" w:rsidP="00DB3DDE">
                            <w:pPr>
                              <w:autoSpaceDE w:val="0"/>
                              <w:autoSpaceDN w:val="0"/>
                              <w:adjustRightInd w:val="0"/>
                              <w:spacing w:after="0" w:line="240" w:lineRule="auto"/>
                              <w:jc w:val="right"/>
                              <w:rPr>
                                <w:rFonts w:ascii="Roboto" w:hAnsi="Roboto" w:cstheme="minorHAnsi"/>
                                <w:color w:val="000000" w:themeColor="text1"/>
                              </w:rPr>
                            </w:pPr>
                            <w:r w:rsidRPr="00553FAC">
                              <w:rPr>
                                <w:rFonts w:ascii="Roboto" w:hAnsi="Roboto" w:cstheme="minorHAnsi"/>
                                <w:color w:val="000000" w:themeColor="text1"/>
                              </w:rPr>
                              <w:t xml:space="preserve">Déposé </w:t>
                            </w:r>
                            <w:r w:rsidR="00553FAC" w:rsidRPr="00553FAC">
                              <w:rPr>
                                <w:rFonts w:ascii="Roboto" w:hAnsi="Roboto" w:cstheme="minorHAnsi"/>
                                <w:color w:val="000000" w:themeColor="text1"/>
                              </w:rPr>
                              <w:t>le 11 avril 2023 à la Ville de Montréal</w:t>
                            </w:r>
                          </w:p>
                          <w:p w14:paraId="58E43CFE" w14:textId="7E23837A" w:rsidR="00DB3DDE" w:rsidRPr="00553FAC" w:rsidRDefault="00DB3DDE" w:rsidP="00DB3DDE">
                            <w:pPr>
                              <w:autoSpaceDE w:val="0"/>
                              <w:autoSpaceDN w:val="0"/>
                              <w:adjustRightInd w:val="0"/>
                              <w:spacing w:after="0" w:line="240" w:lineRule="auto"/>
                              <w:jc w:val="right"/>
                              <w:rPr>
                                <w:rFonts w:ascii="Roboto" w:hAnsi="Roboto" w:cstheme="minorHAnsi"/>
                                <w:color w:val="000000" w:themeColor="text1"/>
                              </w:rPr>
                            </w:pPr>
                            <w:r w:rsidRPr="00553FAC">
                              <w:rPr>
                                <w:rFonts w:ascii="Roboto" w:hAnsi="Roboto" w:cstheme="minorHAnsi"/>
                                <w:color w:val="000000" w:themeColor="text1"/>
                              </w:rPr>
                              <w:t xml:space="preserve">dans le cadre des consultations </w:t>
                            </w:r>
                          </w:p>
                          <w:p w14:paraId="4F189278" w14:textId="77777777" w:rsidR="00553FAC" w:rsidRPr="00553FAC" w:rsidRDefault="00DB3DDE" w:rsidP="00553FAC">
                            <w:pPr>
                              <w:autoSpaceDE w:val="0"/>
                              <w:autoSpaceDN w:val="0"/>
                              <w:adjustRightInd w:val="0"/>
                              <w:spacing w:after="0" w:line="240" w:lineRule="auto"/>
                              <w:jc w:val="right"/>
                              <w:rPr>
                                <w:rFonts w:ascii="Roboto" w:hAnsi="Roboto" w:cstheme="minorHAnsi"/>
                                <w:i/>
                                <w:iCs/>
                                <w:color w:val="000000" w:themeColor="text1"/>
                              </w:rPr>
                            </w:pPr>
                            <w:r w:rsidRPr="00553FAC">
                              <w:rPr>
                                <w:rFonts w:ascii="Roboto" w:hAnsi="Roboto" w:cstheme="minorHAnsi"/>
                                <w:i/>
                                <w:iCs/>
                                <w:color w:val="000000" w:themeColor="text1"/>
                              </w:rPr>
                              <w:t xml:space="preserve">en vue de la prochaine entente Ville-MESS </w:t>
                            </w:r>
                          </w:p>
                          <w:p w14:paraId="5D05AFA5" w14:textId="0D7FEC62" w:rsidR="00DB3DDE" w:rsidRPr="00553FAC" w:rsidRDefault="00553FAC" w:rsidP="00553FAC">
                            <w:pPr>
                              <w:autoSpaceDE w:val="0"/>
                              <w:autoSpaceDN w:val="0"/>
                              <w:adjustRightInd w:val="0"/>
                              <w:spacing w:after="0" w:line="240" w:lineRule="auto"/>
                              <w:jc w:val="right"/>
                              <w:rPr>
                                <w:rFonts w:ascii="Roboto" w:hAnsi="Roboto" w:cstheme="minorHAnsi"/>
                                <w:i/>
                                <w:iCs/>
                                <w:color w:val="000000" w:themeColor="text1"/>
                              </w:rPr>
                            </w:pPr>
                            <w:r w:rsidRPr="00553FAC">
                              <w:rPr>
                                <w:rFonts w:ascii="Roboto" w:hAnsi="Roboto" w:cstheme="minorHAnsi"/>
                                <w:i/>
                                <w:iCs/>
                                <w:color w:val="000000" w:themeColor="text1"/>
                              </w:rPr>
                              <w:t>(</w:t>
                            </w:r>
                            <w:r w:rsidR="00DB3DDE" w:rsidRPr="00553FAC">
                              <w:rPr>
                                <w:rFonts w:ascii="Roboto" w:hAnsi="Roboto" w:cstheme="minorHAnsi"/>
                                <w:i/>
                                <w:iCs/>
                                <w:color w:val="000000" w:themeColor="text1"/>
                              </w:rPr>
                              <w:t>Alliances pour la solidarité</w:t>
                            </w:r>
                            <w:r w:rsidRPr="00553FAC">
                              <w:rPr>
                                <w:rFonts w:ascii="Roboto" w:hAnsi="Roboto" w:cstheme="minorHAnsi"/>
                                <w:i/>
                                <w:iCs/>
                                <w:color w:val="000000" w:themeColor="text1"/>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A77108" id="_x0000_t202" coordsize="21600,21600" o:spt="202" path="m,l,21600r21600,l21600,xe">
                <v:stroke joinstyle="miter"/>
                <v:path gradientshapeok="t" o:connecttype="rect"/>
              </v:shapetype>
              <v:shape id="Zone de texte 113" o:spid="_x0000_s1026" type="#_x0000_t202" style="position:absolute;margin-left:153.1pt;margin-top:267.3pt;width:407.75pt;height:21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EYQIAAC4FAAAOAAAAZHJzL2Uyb0RvYy54bWysVE1v2zAMvQ/YfxB0X51kTZsZcYqsRYYB&#10;RVusHXpWZCkxJosapcTOfv0o2U6KbpcOu8i0+Pj1SGp+1daG7RX6CmzBx2cjzpSVUFZ2U/DvT6sP&#10;M858ELYUBqwq+EF5frV4/27euFxNYAumVMjIifV54wq+DcHlWeblVtXCn4FTlpQasBaBfnGTlSga&#10;8l6bbDIaXWQNYOkQpPKebm86JV8k/1orGe619iowU3DKLaQT07mOZ7aYi3yDwm0r2ach/iGLWlSW&#10;gh5d3Ygg2A6rP1zVlUTwoMOZhDoDrSupUg1UzXj0qprHrXAq1ULkeHekyf8/t/Ju/+gekIX2M7TU&#10;wEhI43zu6TLW02qs45cyZaQnCg9H2lQbmKTL6fhydv6JVJJ0k8vZdHKe/GQnc4c+fFFQsygUHKkv&#10;iS6xv/WBQhJ0gMRoFlaVMak3xrKm4Bcfp6NkcNSQhbERq1KXezen1JMUDkZFjLHflGZVmSqIF2m+&#10;1LVBthc0GUJKZcOQdEJHlKYk3mLY409ZvcW4q4MsUmSw4WhcVxYwVf8q7fLHkLLu8ETki7qjGNp1&#10;27d0DeWBOo3QLYF3clVRN26FDw8Caeqpg7TJ4Z4ObYBYh17ibAv462/3EU/DSFrOGtqigvufO4GK&#10;M/PV0pjGlRsEHIT1INhdfQ1E/5jeCCeTSAYYzCBqhPqZFnwZo5BKWEmxCr4exOvQ7TI9EFItlwlE&#10;i+VEuLWPTkbXkc44W0/ts0DXD2Cg2b2DYb9E/moOO2y0tLDcBdBVGtJIaMdiTzQtZZrd/gGJW//y&#10;P6FOz9ziNwAAAP//AwBQSwMEFAAGAAgAAAAhAMQTqsjjAAAADAEAAA8AAABkcnMvZG93bnJldi54&#10;bWxMj8tOwzAQRfdI/IM1SOyo86BpCZlUiAohpC5oKaydeEiixnYUO4/y9bgrWI7u0b1nss2sWjZS&#10;bxujEcJFAIx0aWSjK4Tjx8vdGph1QkvRGk0IZ7Kwya+vMpFKM+k9jQdXMV+ibSoQaue6lHNb1qSE&#10;XZiOtM++Ta+E82dfcdmLyZerlkdBkHAlGu0XatHRc03l6TAohPef4jPZfQ3nafu2Hfd0eh2WYYx4&#10;ezM/PQJzNLs/GC76Xh1y71SYQUvLWoQ4SCKPIizj+wTYhQijcAWsQHhYxRHwPOP/n8h/AQAA//8D&#10;AFBLAQItABQABgAIAAAAIQC2gziS/gAAAOEBAAATAAAAAAAAAAAAAAAAAAAAAABbQ29udGVudF9U&#10;eXBlc10ueG1sUEsBAi0AFAAGAAgAAAAhADj9If/WAAAAlAEAAAsAAAAAAAAAAAAAAAAALwEAAF9y&#10;ZWxzLy5yZWxzUEsBAi0AFAAGAAgAAAAhAD6LJ0RhAgAALgUAAA4AAAAAAAAAAAAAAAAALgIAAGRy&#10;cy9lMm9Eb2MueG1sUEsBAi0AFAAGAAgAAAAhAMQTqsjjAAAADAEAAA8AAAAAAAAAAAAAAAAAuwQA&#10;AGRycy9kb3ducmV2LnhtbFBLBQYAAAAABAAEAPMAAADLBQAAAAA=&#10;" filled="f" stroked="f" strokeweight=".5pt">
                <v:textbox inset="0,0,0,0">
                  <w:txbxContent>
                    <w:p w14:paraId="2C3BE14D" w14:textId="77777777" w:rsidR="00DB3DDE" w:rsidRPr="0032258C" w:rsidRDefault="00DB3DDE" w:rsidP="00DB3DDE">
                      <w:pPr>
                        <w:pStyle w:val="Sansinterligne"/>
                        <w:jc w:val="right"/>
                        <w:rPr>
                          <w:rFonts w:ascii="Oswald Medium" w:hAnsi="Oswald Medium"/>
                          <w:caps/>
                          <w:color w:val="DD6825"/>
                          <w:sz w:val="144"/>
                          <w:szCs w:val="144"/>
                        </w:rPr>
                      </w:pPr>
                      <w:r w:rsidRPr="00DB3DDE">
                        <w:rPr>
                          <w:rFonts w:ascii="Oswald Medium" w:hAnsi="Oswald Medium"/>
                          <w:caps/>
                          <w:color w:val="000000" w:themeColor="text1"/>
                          <w:sz w:val="144"/>
                          <w:szCs w:val="144"/>
                        </w:rPr>
                        <w:t xml:space="preserve">    </w:t>
                      </w:r>
                      <w:r w:rsidRPr="0032258C">
                        <w:rPr>
                          <w:rFonts w:ascii="Oswald Medium" w:hAnsi="Oswald Medium"/>
                          <w:caps/>
                          <w:color w:val="DD6825"/>
                          <w:sz w:val="144"/>
                          <w:szCs w:val="144"/>
                        </w:rPr>
                        <w:t>MÉMOIRE</w:t>
                      </w:r>
                    </w:p>
                    <w:p w14:paraId="78142EC4" w14:textId="6EB61015" w:rsidR="00DB3DDE" w:rsidRPr="00DB3DDE" w:rsidRDefault="0032258C" w:rsidP="00DB3DDE">
                      <w:pPr>
                        <w:pStyle w:val="Sansinterligne"/>
                        <w:jc w:val="right"/>
                        <w:rPr>
                          <w:rFonts w:ascii="Oswald Medium" w:hAnsi="Oswald Medium"/>
                          <w:caps/>
                          <w:color w:val="000000" w:themeColor="text1"/>
                          <w:sz w:val="32"/>
                          <w:szCs w:val="32"/>
                        </w:rPr>
                      </w:pPr>
                      <w:r>
                        <w:rPr>
                          <w:rFonts w:ascii="Roboto" w:hAnsi="Roboto"/>
                          <w:color w:val="000000" w:themeColor="text1"/>
                          <w:sz w:val="24"/>
                          <w:szCs w:val="24"/>
                        </w:rPr>
                        <w:t>D</w:t>
                      </w:r>
                      <w:r w:rsidRPr="00DB3DDE">
                        <w:rPr>
                          <w:rFonts w:ascii="Roboto" w:hAnsi="Roboto"/>
                          <w:color w:val="000000" w:themeColor="text1"/>
                          <w:sz w:val="24"/>
                          <w:szCs w:val="24"/>
                        </w:rPr>
                        <w:t>U MILIEU COMMUNAUTAIRE MONTRÉALAIS SUR L’ENTENTE VILLE-MESS</w:t>
                      </w:r>
                      <w:r w:rsidRPr="00DB3DDE">
                        <w:rPr>
                          <w:rFonts w:ascii="Roboto" w:hAnsi="Roboto"/>
                          <w:color w:val="000000" w:themeColor="text1"/>
                          <w:sz w:val="24"/>
                          <w:szCs w:val="24"/>
                          <w:lang w:val="fr-FR"/>
                        </w:rPr>
                        <w:t xml:space="preserve"> </w:t>
                      </w:r>
                    </w:p>
                    <w:p w14:paraId="222BBCA8" w14:textId="77777777" w:rsidR="00DB3DDE" w:rsidRPr="00DB3DDE" w:rsidRDefault="00DB3DDE" w:rsidP="00DB3DDE">
                      <w:pPr>
                        <w:autoSpaceDE w:val="0"/>
                        <w:autoSpaceDN w:val="0"/>
                        <w:adjustRightInd w:val="0"/>
                        <w:spacing w:after="0" w:line="240" w:lineRule="auto"/>
                        <w:jc w:val="right"/>
                        <w:rPr>
                          <w:rFonts w:ascii="Roboto" w:hAnsi="Roboto" w:cstheme="minorHAnsi"/>
                          <w:color w:val="000000" w:themeColor="text1"/>
                          <w:sz w:val="24"/>
                          <w:szCs w:val="24"/>
                        </w:rPr>
                      </w:pPr>
                    </w:p>
                    <w:p w14:paraId="3377D03D" w14:textId="77777777" w:rsidR="00553FAC" w:rsidRPr="00553FAC" w:rsidRDefault="00DB3DDE" w:rsidP="00DB3DDE">
                      <w:pPr>
                        <w:autoSpaceDE w:val="0"/>
                        <w:autoSpaceDN w:val="0"/>
                        <w:adjustRightInd w:val="0"/>
                        <w:spacing w:after="0" w:line="240" w:lineRule="auto"/>
                        <w:jc w:val="right"/>
                        <w:rPr>
                          <w:rFonts w:ascii="Roboto" w:hAnsi="Roboto" w:cstheme="minorHAnsi"/>
                          <w:color w:val="000000" w:themeColor="text1"/>
                        </w:rPr>
                      </w:pPr>
                      <w:r w:rsidRPr="00553FAC">
                        <w:rPr>
                          <w:rFonts w:ascii="Roboto" w:hAnsi="Roboto" w:cstheme="minorHAnsi"/>
                          <w:color w:val="000000" w:themeColor="text1"/>
                        </w:rPr>
                        <w:t xml:space="preserve">Déposé </w:t>
                      </w:r>
                      <w:r w:rsidR="00553FAC" w:rsidRPr="00553FAC">
                        <w:rPr>
                          <w:rFonts w:ascii="Roboto" w:hAnsi="Roboto" w:cstheme="minorHAnsi"/>
                          <w:color w:val="000000" w:themeColor="text1"/>
                        </w:rPr>
                        <w:t>le 11 avril 2023 à la Ville de Montréal</w:t>
                      </w:r>
                    </w:p>
                    <w:p w14:paraId="58E43CFE" w14:textId="7E23837A" w:rsidR="00DB3DDE" w:rsidRPr="00553FAC" w:rsidRDefault="00DB3DDE" w:rsidP="00DB3DDE">
                      <w:pPr>
                        <w:autoSpaceDE w:val="0"/>
                        <w:autoSpaceDN w:val="0"/>
                        <w:adjustRightInd w:val="0"/>
                        <w:spacing w:after="0" w:line="240" w:lineRule="auto"/>
                        <w:jc w:val="right"/>
                        <w:rPr>
                          <w:rFonts w:ascii="Roboto" w:hAnsi="Roboto" w:cstheme="minorHAnsi"/>
                          <w:color w:val="000000" w:themeColor="text1"/>
                        </w:rPr>
                      </w:pPr>
                      <w:r w:rsidRPr="00553FAC">
                        <w:rPr>
                          <w:rFonts w:ascii="Roboto" w:hAnsi="Roboto" w:cstheme="minorHAnsi"/>
                          <w:color w:val="000000" w:themeColor="text1"/>
                        </w:rPr>
                        <w:t xml:space="preserve">dans le cadre des consultations </w:t>
                      </w:r>
                    </w:p>
                    <w:p w14:paraId="4F189278" w14:textId="77777777" w:rsidR="00553FAC" w:rsidRPr="00553FAC" w:rsidRDefault="00DB3DDE" w:rsidP="00553FAC">
                      <w:pPr>
                        <w:autoSpaceDE w:val="0"/>
                        <w:autoSpaceDN w:val="0"/>
                        <w:adjustRightInd w:val="0"/>
                        <w:spacing w:after="0" w:line="240" w:lineRule="auto"/>
                        <w:jc w:val="right"/>
                        <w:rPr>
                          <w:rFonts w:ascii="Roboto" w:hAnsi="Roboto" w:cstheme="minorHAnsi"/>
                          <w:i/>
                          <w:iCs/>
                          <w:color w:val="000000" w:themeColor="text1"/>
                        </w:rPr>
                      </w:pPr>
                      <w:r w:rsidRPr="00553FAC">
                        <w:rPr>
                          <w:rFonts w:ascii="Roboto" w:hAnsi="Roboto" w:cstheme="minorHAnsi"/>
                          <w:i/>
                          <w:iCs/>
                          <w:color w:val="000000" w:themeColor="text1"/>
                        </w:rPr>
                        <w:t xml:space="preserve">en vue de la prochaine entente Ville-MESS </w:t>
                      </w:r>
                    </w:p>
                    <w:p w14:paraId="5D05AFA5" w14:textId="0D7FEC62" w:rsidR="00DB3DDE" w:rsidRPr="00553FAC" w:rsidRDefault="00553FAC" w:rsidP="00553FAC">
                      <w:pPr>
                        <w:autoSpaceDE w:val="0"/>
                        <w:autoSpaceDN w:val="0"/>
                        <w:adjustRightInd w:val="0"/>
                        <w:spacing w:after="0" w:line="240" w:lineRule="auto"/>
                        <w:jc w:val="right"/>
                        <w:rPr>
                          <w:rFonts w:ascii="Roboto" w:hAnsi="Roboto" w:cstheme="minorHAnsi"/>
                          <w:i/>
                          <w:iCs/>
                          <w:color w:val="000000" w:themeColor="text1"/>
                        </w:rPr>
                      </w:pPr>
                      <w:r w:rsidRPr="00553FAC">
                        <w:rPr>
                          <w:rFonts w:ascii="Roboto" w:hAnsi="Roboto" w:cstheme="minorHAnsi"/>
                          <w:i/>
                          <w:iCs/>
                          <w:color w:val="000000" w:themeColor="text1"/>
                        </w:rPr>
                        <w:t>(</w:t>
                      </w:r>
                      <w:r w:rsidR="00DB3DDE" w:rsidRPr="00553FAC">
                        <w:rPr>
                          <w:rFonts w:ascii="Roboto" w:hAnsi="Roboto" w:cstheme="minorHAnsi"/>
                          <w:i/>
                          <w:iCs/>
                          <w:color w:val="000000" w:themeColor="text1"/>
                        </w:rPr>
                        <w:t>Alliances pour la solidarité</w:t>
                      </w:r>
                      <w:r w:rsidRPr="00553FAC">
                        <w:rPr>
                          <w:rFonts w:ascii="Roboto" w:hAnsi="Roboto" w:cstheme="minorHAnsi"/>
                          <w:i/>
                          <w:iCs/>
                          <w:color w:val="000000" w:themeColor="text1"/>
                        </w:rPr>
                        <w:t>)</w:t>
                      </w:r>
                    </w:p>
                  </w:txbxContent>
                </v:textbox>
                <w10:wrap type="square" anchorx="page" anchory="page"/>
              </v:shape>
            </w:pict>
          </mc:Fallback>
        </mc:AlternateContent>
      </w:r>
    </w:p>
    <w:p w14:paraId="46D2F82E" w14:textId="77777777" w:rsidR="00553FAC" w:rsidRDefault="00553FAC">
      <w:pPr>
        <w:rPr>
          <w:rFonts w:ascii="Roboto" w:hAnsi="Roboto"/>
          <w:sz w:val="20"/>
          <w:szCs w:val="20"/>
          <w:u w:val="single"/>
        </w:rPr>
      </w:pPr>
    </w:p>
    <w:p w14:paraId="46DF52A2" w14:textId="77777777" w:rsidR="00553FAC" w:rsidRDefault="00553FAC">
      <w:pPr>
        <w:rPr>
          <w:rFonts w:ascii="Roboto" w:hAnsi="Roboto"/>
          <w:sz w:val="20"/>
          <w:szCs w:val="20"/>
          <w:u w:val="single"/>
        </w:rPr>
      </w:pPr>
    </w:p>
    <w:p w14:paraId="2C6AE3CE" w14:textId="77777777" w:rsidR="00553FAC" w:rsidRDefault="00553FAC">
      <w:pPr>
        <w:rPr>
          <w:rFonts w:ascii="Roboto" w:hAnsi="Roboto"/>
          <w:sz w:val="20"/>
          <w:szCs w:val="20"/>
          <w:u w:val="single"/>
        </w:rPr>
      </w:pPr>
    </w:p>
    <w:p w14:paraId="18FC5527" w14:textId="77777777" w:rsidR="00553FAC" w:rsidRDefault="00553FAC">
      <w:pPr>
        <w:rPr>
          <w:rFonts w:ascii="Roboto" w:hAnsi="Roboto"/>
          <w:sz w:val="20"/>
          <w:szCs w:val="20"/>
          <w:u w:val="single"/>
        </w:rPr>
      </w:pPr>
    </w:p>
    <w:p w14:paraId="0556D833" w14:textId="77777777" w:rsidR="00553FAC" w:rsidRDefault="00553FAC">
      <w:pPr>
        <w:rPr>
          <w:rFonts w:ascii="Roboto" w:hAnsi="Roboto"/>
          <w:sz w:val="20"/>
          <w:szCs w:val="20"/>
          <w:u w:val="single"/>
        </w:rPr>
      </w:pPr>
    </w:p>
    <w:p w14:paraId="6CFED9E8" w14:textId="77777777" w:rsidR="00553FAC" w:rsidRDefault="00553FAC">
      <w:pPr>
        <w:rPr>
          <w:rFonts w:ascii="Roboto" w:hAnsi="Roboto"/>
          <w:sz w:val="20"/>
          <w:szCs w:val="20"/>
          <w:u w:val="single"/>
        </w:rPr>
      </w:pPr>
    </w:p>
    <w:p w14:paraId="3423F8B1" w14:textId="77777777" w:rsidR="00553FAC" w:rsidRDefault="00553FAC">
      <w:pPr>
        <w:rPr>
          <w:rFonts w:ascii="Roboto" w:hAnsi="Roboto"/>
          <w:sz w:val="20"/>
          <w:szCs w:val="20"/>
          <w:u w:val="single"/>
        </w:rPr>
      </w:pPr>
    </w:p>
    <w:p w14:paraId="549D09C7" w14:textId="77777777" w:rsidR="00553FAC" w:rsidRDefault="00553FAC">
      <w:pPr>
        <w:rPr>
          <w:rFonts w:ascii="Roboto" w:hAnsi="Roboto"/>
          <w:sz w:val="20"/>
          <w:szCs w:val="20"/>
          <w:u w:val="single"/>
        </w:rPr>
      </w:pPr>
    </w:p>
    <w:p w14:paraId="679239EC" w14:textId="77777777" w:rsidR="00553FAC" w:rsidRDefault="00553FAC">
      <w:pPr>
        <w:rPr>
          <w:rFonts w:ascii="Roboto" w:hAnsi="Roboto"/>
          <w:sz w:val="20"/>
          <w:szCs w:val="20"/>
          <w:u w:val="single"/>
        </w:rPr>
      </w:pPr>
    </w:p>
    <w:p w14:paraId="3B0C97EE" w14:textId="77777777" w:rsidR="00553FAC" w:rsidRDefault="00553FAC">
      <w:pPr>
        <w:rPr>
          <w:rFonts w:ascii="Roboto" w:hAnsi="Roboto"/>
          <w:sz w:val="20"/>
          <w:szCs w:val="20"/>
          <w:u w:val="single"/>
        </w:rPr>
      </w:pPr>
    </w:p>
    <w:p w14:paraId="24EBD761" w14:textId="77777777" w:rsidR="00553FAC" w:rsidRDefault="00553FAC">
      <w:pPr>
        <w:rPr>
          <w:rFonts w:ascii="Roboto" w:hAnsi="Roboto"/>
          <w:sz w:val="20"/>
          <w:szCs w:val="20"/>
          <w:u w:val="single"/>
        </w:rPr>
      </w:pPr>
    </w:p>
    <w:p w14:paraId="044328FE" w14:textId="77777777" w:rsidR="00553FAC" w:rsidRDefault="00553FAC">
      <w:pPr>
        <w:rPr>
          <w:rFonts w:ascii="Roboto" w:hAnsi="Roboto"/>
          <w:sz w:val="20"/>
          <w:szCs w:val="20"/>
        </w:rPr>
      </w:pPr>
    </w:p>
    <w:p w14:paraId="7612B7BB" w14:textId="77777777" w:rsidR="00553FAC" w:rsidRDefault="00553FAC">
      <w:pPr>
        <w:rPr>
          <w:rFonts w:ascii="Roboto" w:hAnsi="Roboto"/>
          <w:sz w:val="20"/>
          <w:szCs w:val="20"/>
        </w:rPr>
      </w:pPr>
    </w:p>
    <w:p w14:paraId="1232AF69" w14:textId="7F1C536E" w:rsidR="00553FAC" w:rsidRDefault="00553FAC">
      <w:pPr>
        <w:rPr>
          <w:rFonts w:ascii="Roboto" w:hAnsi="Roboto"/>
          <w:sz w:val="20"/>
          <w:szCs w:val="20"/>
        </w:rPr>
      </w:pPr>
    </w:p>
    <w:p w14:paraId="725BE628" w14:textId="77777777" w:rsidR="00553FAC" w:rsidRDefault="00553FAC">
      <w:pPr>
        <w:rPr>
          <w:rFonts w:ascii="Roboto" w:hAnsi="Roboto"/>
          <w:sz w:val="20"/>
          <w:szCs w:val="20"/>
        </w:rPr>
      </w:pPr>
    </w:p>
    <w:p w14:paraId="74312CD0" w14:textId="77777777" w:rsidR="00553FAC" w:rsidRDefault="00553FAC">
      <w:pPr>
        <w:rPr>
          <w:rFonts w:ascii="Roboto" w:hAnsi="Roboto"/>
          <w:sz w:val="20"/>
          <w:szCs w:val="20"/>
        </w:rPr>
      </w:pPr>
    </w:p>
    <w:p w14:paraId="4AEC72A1" w14:textId="77777777" w:rsidR="00553FAC" w:rsidRDefault="00553FAC">
      <w:pPr>
        <w:rPr>
          <w:rFonts w:ascii="Roboto" w:hAnsi="Roboto"/>
          <w:sz w:val="20"/>
          <w:szCs w:val="20"/>
        </w:rPr>
      </w:pPr>
    </w:p>
    <w:p w14:paraId="2488A496" w14:textId="77777777" w:rsidR="00D4757B" w:rsidRDefault="00D4757B" w:rsidP="00553FAC">
      <w:pPr>
        <w:autoSpaceDE w:val="0"/>
        <w:autoSpaceDN w:val="0"/>
        <w:adjustRightInd w:val="0"/>
        <w:spacing w:after="0" w:line="240" w:lineRule="auto"/>
        <w:rPr>
          <w:rFonts w:ascii="Roboto" w:hAnsi="Roboto" w:cstheme="minorHAnsi"/>
          <w:iCs/>
        </w:rPr>
      </w:pPr>
    </w:p>
    <w:p w14:paraId="1D5FE91F" w14:textId="77777777" w:rsidR="00D4757B" w:rsidRDefault="00D4757B" w:rsidP="00553FAC">
      <w:pPr>
        <w:autoSpaceDE w:val="0"/>
        <w:autoSpaceDN w:val="0"/>
        <w:adjustRightInd w:val="0"/>
        <w:spacing w:after="0" w:line="240" w:lineRule="auto"/>
        <w:rPr>
          <w:rFonts w:ascii="Roboto" w:hAnsi="Roboto" w:cstheme="minorHAnsi"/>
          <w:iCs/>
        </w:rPr>
      </w:pPr>
    </w:p>
    <w:p w14:paraId="44E9FB02" w14:textId="291ECB09" w:rsidR="00553FAC" w:rsidRDefault="00553FAC" w:rsidP="00553FAC">
      <w:pPr>
        <w:autoSpaceDE w:val="0"/>
        <w:autoSpaceDN w:val="0"/>
        <w:adjustRightInd w:val="0"/>
        <w:spacing w:after="0" w:line="240" w:lineRule="auto"/>
        <w:rPr>
          <w:rFonts w:ascii="Roboto" w:hAnsi="Roboto" w:cstheme="minorHAnsi"/>
          <w:iCs/>
        </w:rPr>
      </w:pPr>
      <w:r>
        <w:rPr>
          <w:rFonts w:ascii="Roboto" w:hAnsi="Roboto" w:cstheme="minorHAnsi"/>
          <w:iCs/>
        </w:rPr>
        <w:t xml:space="preserve">Présenté par : </w:t>
      </w:r>
    </w:p>
    <w:p w14:paraId="10B962D4" w14:textId="77777777" w:rsidR="00553FAC" w:rsidRDefault="00553FAC" w:rsidP="00553FAC">
      <w:pPr>
        <w:autoSpaceDE w:val="0"/>
        <w:autoSpaceDN w:val="0"/>
        <w:adjustRightInd w:val="0"/>
        <w:spacing w:after="0" w:line="240" w:lineRule="auto"/>
        <w:rPr>
          <w:rFonts w:ascii="Roboto" w:hAnsi="Roboto" w:cstheme="minorHAnsi"/>
          <w:iCs/>
        </w:rPr>
      </w:pPr>
    </w:p>
    <w:p w14:paraId="560E067D" w14:textId="77777777" w:rsidR="00095CDB" w:rsidRDefault="00553FAC" w:rsidP="00095CDB">
      <w:pPr>
        <w:pStyle w:val="Paragraphedeliste"/>
        <w:numPr>
          <w:ilvl w:val="0"/>
          <w:numId w:val="37"/>
        </w:numPr>
        <w:autoSpaceDE w:val="0"/>
        <w:autoSpaceDN w:val="0"/>
        <w:adjustRightInd w:val="0"/>
        <w:spacing w:after="0" w:line="240" w:lineRule="auto"/>
        <w:ind w:right="-524"/>
        <w:rPr>
          <w:rFonts w:ascii="Roboto" w:hAnsi="Roboto" w:cstheme="minorHAnsi"/>
        </w:rPr>
      </w:pPr>
      <w:r w:rsidRPr="00553FAC">
        <w:rPr>
          <w:rFonts w:ascii="Roboto" w:hAnsi="Roboto" w:cstheme="minorHAnsi"/>
        </w:rPr>
        <w:t>Regroupement intersectoriel des organismes communautaires de Montréal (RIOCM)</w:t>
      </w:r>
    </w:p>
    <w:p w14:paraId="0B2716DF" w14:textId="20A0DB69" w:rsidR="004E0974" w:rsidRPr="00095CDB" w:rsidRDefault="00553FAC" w:rsidP="00095CDB">
      <w:pPr>
        <w:pStyle w:val="Paragraphedeliste"/>
        <w:numPr>
          <w:ilvl w:val="0"/>
          <w:numId w:val="37"/>
        </w:numPr>
        <w:autoSpaceDE w:val="0"/>
        <w:autoSpaceDN w:val="0"/>
        <w:adjustRightInd w:val="0"/>
        <w:spacing w:after="0" w:line="240" w:lineRule="auto"/>
        <w:ind w:right="-524"/>
        <w:rPr>
          <w:rFonts w:ascii="Roboto" w:hAnsi="Roboto" w:cstheme="minorHAnsi"/>
        </w:rPr>
      </w:pPr>
      <w:r w:rsidRPr="00095CDB">
        <w:rPr>
          <w:rFonts w:ascii="Roboto" w:hAnsi="Roboto" w:cstheme="minorHAnsi"/>
        </w:rPr>
        <w:t>Réseau d’action des femmes en santé et services sociaux (RAFSSS</w:t>
      </w:r>
      <w:r w:rsidR="00D4757B" w:rsidRPr="00095CDB">
        <w:rPr>
          <w:rFonts w:ascii="Roboto" w:hAnsi="Roboto" w:cstheme="minorHAnsi"/>
        </w:rPr>
        <w:t>)</w:t>
      </w:r>
      <w:r w:rsidR="004E0974" w:rsidRPr="00095CDB">
        <w:rPr>
          <w:rFonts w:ascii="Roboto" w:hAnsi="Roboto"/>
          <w:sz w:val="20"/>
          <w:szCs w:val="20"/>
          <w:u w:val="single"/>
        </w:rPr>
        <w:br w:type="page"/>
      </w:r>
    </w:p>
    <w:p w14:paraId="18378B7F" w14:textId="4126CFE3" w:rsidR="00553FAC" w:rsidRPr="00553FAC" w:rsidRDefault="00823B54" w:rsidP="00553FAC">
      <w:pPr>
        <w:pStyle w:val="Titre1"/>
        <w:rPr>
          <w:sz w:val="28"/>
        </w:rPr>
      </w:pPr>
      <w:bookmarkStart w:id="0" w:name="_Toc132891190"/>
      <w:r w:rsidRPr="004E0974">
        <w:lastRenderedPageBreak/>
        <w:t>TABLE DES MATIÈRES</w:t>
      </w:r>
      <w:bookmarkEnd w:id="0"/>
      <w:r w:rsidR="006E4244" w:rsidRPr="004E0974">
        <w:t xml:space="preserve">    </w:t>
      </w:r>
    </w:p>
    <w:p w14:paraId="45BB43A8" w14:textId="448CD2CF" w:rsidR="00553FAC" w:rsidRPr="00553FAC" w:rsidRDefault="00553FAC">
      <w:pPr>
        <w:pStyle w:val="TM1"/>
        <w:tabs>
          <w:tab w:val="right" w:leader="dot" w:pos="8680"/>
        </w:tabs>
        <w:rPr>
          <w:rFonts w:ascii="Roboto" w:eastAsiaTheme="minorEastAsia" w:hAnsi="Roboto"/>
          <w:noProof/>
          <w:lang w:eastAsia="fr-CA"/>
        </w:rPr>
      </w:pPr>
      <w:r w:rsidRPr="00553FAC">
        <w:rPr>
          <w:rFonts w:ascii="Roboto" w:hAnsi="Roboto"/>
        </w:rPr>
        <w:fldChar w:fldCharType="begin"/>
      </w:r>
      <w:r w:rsidRPr="00553FAC">
        <w:rPr>
          <w:rFonts w:ascii="Roboto" w:hAnsi="Roboto"/>
        </w:rPr>
        <w:instrText xml:space="preserve"> TOC \o "1-2" \h \z \u </w:instrText>
      </w:r>
      <w:r w:rsidRPr="00553FAC">
        <w:rPr>
          <w:rFonts w:ascii="Roboto" w:hAnsi="Roboto"/>
        </w:rPr>
        <w:fldChar w:fldCharType="separate"/>
      </w:r>
    </w:p>
    <w:p w14:paraId="3C1F59D3" w14:textId="2F61D92A" w:rsidR="00553FAC" w:rsidRPr="00553FAC" w:rsidRDefault="0036450C" w:rsidP="00D4757B">
      <w:pPr>
        <w:pStyle w:val="TM1"/>
        <w:tabs>
          <w:tab w:val="right" w:leader="dot" w:pos="8680"/>
        </w:tabs>
        <w:spacing w:line="360" w:lineRule="auto"/>
        <w:rPr>
          <w:rFonts w:ascii="Roboto" w:eastAsiaTheme="minorEastAsia" w:hAnsi="Roboto"/>
          <w:noProof/>
          <w:lang w:eastAsia="fr-CA"/>
        </w:rPr>
      </w:pPr>
      <w:hyperlink w:anchor="_Toc132891191" w:history="1">
        <w:r w:rsidR="00553FAC" w:rsidRPr="00553FAC">
          <w:rPr>
            <w:rStyle w:val="Lienhypertexte"/>
            <w:rFonts w:ascii="Roboto" w:hAnsi="Roboto"/>
            <w:noProof/>
          </w:rPr>
          <w:t>INTRODUCTION</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_Toc132891191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1</w:t>
        </w:r>
        <w:r w:rsidR="00553FAC" w:rsidRPr="00553FAC">
          <w:rPr>
            <w:rFonts w:ascii="Roboto" w:hAnsi="Roboto"/>
            <w:noProof/>
            <w:webHidden/>
          </w:rPr>
          <w:fldChar w:fldCharType="end"/>
        </w:r>
      </w:hyperlink>
    </w:p>
    <w:p w14:paraId="19C5CCAB" w14:textId="525B02CC" w:rsidR="00553FAC" w:rsidRPr="00553FAC" w:rsidRDefault="0036450C" w:rsidP="00D4757B">
      <w:pPr>
        <w:pStyle w:val="TM1"/>
        <w:tabs>
          <w:tab w:val="right" w:leader="dot" w:pos="8680"/>
        </w:tabs>
        <w:spacing w:line="360" w:lineRule="auto"/>
        <w:rPr>
          <w:rFonts w:ascii="Roboto" w:eastAsiaTheme="minorEastAsia" w:hAnsi="Roboto"/>
          <w:noProof/>
          <w:lang w:eastAsia="fr-CA"/>
        </w:rPr>
      </w:pPr>
      <w:hyperlink w:anchor="_Toc132891192" w:history="1">
        <w:r w:rsidR="00553FAC" w:rsidRPr="00553FAC">
          <w:rPr>
            <w:rStyle w:val="Lienhypertexte"/>
            <w:rFonts w:ascii="Roboto" w:hAnsi="Roboto"/>
            <w:noProof/>
          </w:rPr>
          <w:t>1.  MISE EN CONTEXTE</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_Toc132891192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2</w:t>
        </w:r>
        <w:r w:rsidR="00553FAC" w:rsidRPr="00553FAC">
          <w:rPr>
            <w:rFonts w:ascii="Roboto" w:hAnsi="Roboto"/>
            <w:noProof/>
            <w:webHidden/>
          </w:rPr>
          <w:fldChar w:fldCharType="end"/>
        </w:r>
      </w:hyperlink>
    </w:p>
    <w:p w14:paraId="54498DDE" w14:textId="44E9FFE3"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193" w:history="1">
        <w:r w:rsidR="00553FAC" w:rsidRPr="00553FAC">
          <w:rPr>
            <w:rStyle w:val="Lienhypertexte"/>
            <w:rFonts w:ascii="Roboto" w:hAnsi="Roboto"/>
            <w:noProof/>
          </w:rPr>
          <w:t>a)</w:t>
        </w:r>
        <w:r w:rsidR="00553FAC" w:rsidRPr="00553FAC">
          <w:rPr>
            <w:rFonts w:ascii="Roboto" w:eastAsiaTheme="minorEastAsia" w:hAnsi="Roboto"/>
            <w:noProof/>
            <w:lang w:eastAsia="fr-CA"/>
          </w:rPr>
          <w:tab/>
        </w:r>
        <w:r w:rsidR="00553FAC" w:rsidRPr="00553FAC">
          <w:rPr>
            <w:rStyle w:val="Lienhypertexte"/>
            <w:rFonts w:ascii="Roboto" w:hAnsi="Roboto"/>
            <w:noProof/>
          </w:rPr>
          <w:t>Revendications générales du milieu communautaire en regard des programmes de financement municipaux</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_Toc132891193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2</w:t>
        </w:r>
        <w:r w:rsidR="00553FAC" w:rsidRPr="00553FAC">
          <w:rPr>
            <w:rFonts w:ascii="Roboto" w:hAnsi="Roboto"/>
            <w:noProof/>
            <w:webHidden/>
          </w:rPr>
          <w:fldChar w:fldCharType="end"/>
        </w:r>
      </w:hyperlink>
    </w:p>
    <w:p w14:paraId="24D45E02" w14:textId="0EDB75D4"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194" w:history="1">
        <w:r w:rsidR="00553FAC" w:rsidRPr="00553FAC">
          <w:rPr>
            <w:rStyle w:val="Lienhypertexte"/>
            <w:rFonts w:ascii="Roboto" w:hAnsi="Roboto"/>
            <w:noProof/>
          </w:rPr>
          <w:t>b)</w:t>
        </w:r>
        <w:r w:rsidR="00553FAC" w:rsidRPr="00553FAC">
          <w:rPr>
            <w:rFonts w:ascii="Roboto" w:eastAsiaTheme="minorEastAsia" w:hAnsi="Roboto"/>
            <w:noProof/>
            <w:lang w:eastAsia="fr-CA"/>
          </w:rPr>
          <w:tab/>
        </w:r>
        <w:r w:rsidR="00553FAC" w:rsidRPr="00553FAC">
          <w:rPr>
            <w:rStyle w:val="Lienhypertexte"/>
            <w:rFonts w:ascii="Roboto" w:hAnsi="Roboto"/>
            <w:noProof/>
          </w:rPr>
          <w:t>Revendications générales liées à l’entente Ville-MESS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_Toc132891194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3</w:t>
        </w:r>
        <w:r w:rsidR="00553FAC" w:rsidRPr="00553FAC">
          <w:rPr>
            <w:rFonts w:ascii="Roboto" w:hAnsi="Roboto"/>
            <w:noProof/>
            <w:webHidden/>
          </w:rPr>
          <w:fldChar w:fldCharType="end"/>
        </w:r>
      </w:hyperlink>
    </w:p>
    <w:p w14:paraId="02273CD6" w14:textId="10DAF086" w:rsidR="00553FAC" w:rsidRPr="00553FAC" w:rsidRDefault="00553FAC" w:rsidP="00D4757B">
      <w:pPr>
        <w:pStyle w:val="TM1"/>
        <w:tabs>
          <w:tab w:val="right" w:leader="dot" w:pos="8680"/>
        </w:tabs>
        <w:spacing w:line="360" w:lineRule="auto"/>
        <w:rPr>
          <w:rFonts w:ascii="Roboto" w:eastAsiaTheme="minorEastAsia" w:hAnsi="Roboto"/>
          <w:noProof/>
          <w:lang w:eastAsia="fr-CA"/>
        </w:rPr>
      </w:pPr>
      <w:r>
        <w:rPr>
          <w:rStyle w:val="Lienhypertexte"/>
          <w:rFonts w:ascii="Roboto" w:hAnsi="Roboto"/>
          <w:noProof/>
        </w:rPr>
        <w:br/>
      </w:r>
      <w:hyperlink w:anchor="_Toc132891195" w:history="1">
        <w:r w:rsidRPr="00553FAC">
          <w:rPr>
            <w:rStyle w:val="Lienhypertexte"/>
            <w:rFonts w:ascii="Roboto" w:hAnsi="Roboto"/>
            <w:noProof/>
          </w:rPr>
          <w:t>2. LES PRIORITÉS</w:t>
        </w:r>
        <w:r w:rsidRPr="00553FAC">
          <w:rPr>
            <w:rFonts w:ascii="Roboto" w:hAnsi="Roboto"/>
            <w:noProof/>
            <w:webHidden/>
          </w:rPr>
          <w:tab/>
        </w:r>
        <w:r w:rsidRPr="00553FAC">
          <w:rPr>
            <w:rFonts w:ascii="Roboto" w:hAnsi="Roboto"/>
            <w:noProof/>
            <w:webHidden/>
          </w:rPr>
          <w:fldChar w:fldCharType="begin"/>
        </w:r>
        <w:r w:rsidRPr="00553FAC">
          <w:rPr>
            <w:rFonts w:ascii="Roboto" w:hAnsi="Roboto"/>
            <w:noProof/>
            <w:webHidden/>
          </w:rPr>
          <w:instrText xml:space="preserve"> PAGEREF _Toc132891195 \h </w:instrText>
        </w:r>
        <w:r w:rsidRPr="00553FAC">
          <w:rPr>
            <w:rFonts w:ascii="Roboto" w:hAnsi="Roboto"/>
            <w:noProof/>
            <w:webHidden/>
          </w:rPr>
        </w:r>
        <w:r w:rsidRPr="00553FAC">
          <w:rPr>
            <w:rFonts w:ascii="Roboto" w:hAnsi="Roboto"/>
            <w:noProof/>
            <w:webHidden/>
          </w:rPr>
          <w:fldChar w:fldCharType="separate"/>
        </w:r>
        <w:r w:rsidR="0036450C">
          <w:rPr>
            <w:rFonts w:ascii="Roboto" w:hAnsi="Roboto"/>
            <w:noProof/>
            <w:webHidden/>
          </w:rPr>
          <w:t>3</w:t>
        </w:r>
        <w:r w:rsidRPr="00553FAC">
          <w:rPr>
            <w:rFonts w:ascii="Roboto" w:hAnsi="Roboto"/>
            <w:noProof/>
            <w:webHidden/>
          </w:rPr>
          <w:fldChar w:fldCharType="end"/>
        </w:r>
      </w:hyperlink>
    </w:p>
    <w:p w14:paraId="36558382" w14:textId="436B8093" w:rsidR="00553FAC" w:rsidRPr="00553FAC" w:rsidRDefault="00553FAC" w:rsidP="00D4757B">
      <w:pPr>
        <w:pStyle w:val="TM1"/>
        <w:tabs>
          <w:tab w:val="right" w:leader="dot" w:pos="8680"/>
        </w:tabs>
        <w:spacing w:line="360" w:lineRule="auto"/>
        <w:rPr>
          <w:rFonts w:ascii="Roboto" w:eastAsiaTheme="minorEastAsia" w:hAnsi="Roboto"/>
          <w:noProof/>
          <w:lang w:eastAsia="fr-CA"/>
        </w:rPr>
      </w:pPr>
      <w:r>
        <w:rPr>
          <w:rStyle w:val="Lienhypertexte"/>
          <w:rFonts w:ascii="Roboto" w:hAnsi="Roboto"/>
          <w:noProof/>
        </w:rPr>
        <w:br/>
      </w:r>
      <w:hyperlink w:anchor="_Toc132891196" w:history="1">
        <w:r w:rsidRPr="00553FAC">
          <w:rPr>
            <w:rStyle w:val="Lienhypertexte"/>
            <w:rFonts w:ascii="Roboto" w:hAnsi="Roboto"/>
            <w:noProof/>
          </w:rPr>
          <w:t>3. ENJEUX ET RECOMMANDATIONS</w:t>
        </w:r>
        <w:r w:rsidRPr="00553FAC">
          <w:rPr>
            <w:rFonts w:ascii="Roboto" w:hAnsi="Roboto"/>
            <w:noProof/>
            <w:webHidden/>
          </w:rPr>
          <w:tab/>
        </w:r>
        <w:r w:rsidRPr="00553FAC">
          <w:rPr>
            <w:rFonts w:ascii="Roboto" w:hAnsi="Roboto"/>
            <w:noProof/>
            <w:webHidden/>
          </w:rPr>
          <w:fldChar w:fldCharType="begin"/>
        </w:r>
        <w:r w:rsidRPr="00553FAC">
          <w:rPr>
            <w:rFonts w:ascii="Roboto" w:hAnsi="Roboto"/>
            <w:noProof/>
            <w:webHidden/>
          </w:rPr>
          <w:instrText xml:space="preserve"> PAGEREF _Toc132891196 \h </w:instrText>
        </w:r>
        <w:r w:rsidRPr="00553FAC">
          <w:rPr>
            <w:rFonts w:ascii="Roboto" w:hAnsi="Roboto"/>
            <w:noProof/>
            <w:webHidden/>
          </w:rPr>
        </w:r>
        <w:r w:rsidRPr="00553FAC">
          <w:rPr>
            <w:rFonts w:ascii="Roboto" w:hAnsi="Roboto"/>
            <w:noProof/>
            <w:webHidden/>
          </w:rPr>
          <w:fldChar w:fldCharType="separate"/>
        </w:r>
        <w:r w:rsidR="0036450C">
          <w:rPr>
            <w:rFonts w:ascii="Roboto" w:hAnsi="Roboto"/>
            <w:noProof/>
            <w:webHidden/>
          </w:rPr>
          <w:t>5</w:t>
        </w:r>
        <w:r w:rsidRPr="00553FAC">
          <w:rPr>
            <w:rFonts w:ascii="Roboto" w:hAnsi="Roboto"/>
            <w:noProof/>
            <w:webHidden/>
          </w:rPr>
          <w:fldChar w:fldCharType="end"/>
        </w:r>
      </w:hyperlink>
    </w:p>
    <w:p w14:paraId="09A2DAB0" w14:textId="6F0CD058"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197" w:history="1">
        <w:r w:rsidR="00553FAC" w:rsidRPr="00553FAC">
          <w:rPr>
            <w:rStyle w:val="Lienhypertexte"/>
            <w:rFonts w:ascii="Roboto" w:hAnsi="Roboto"/>
            <w:noProof/>
          </w:rPr>
          <w:t>a)</w:t>
        </w:r>
        <w:r w:rsidR="00553FAC" w:rsidRPr="00553FAC">
          <w:rPr>
            <w:rFonts w:ascii="Roboto" w:eastAsiaTheme="minorEastAsia" w:hAnsi="Roboto"/>
            <w:noProof/>
            <w:lang w:eastAsia="fr-CA"/>
          </w:rPr>
          <w:tab/>
        </w:r>
        <w:r w:rsidR="00553FAC" w:rsidRPr="00553FAC">
          <w:rPr>
            <w:rStyle w:val="Lienhypertexte"/>
            <w:rFonts w:ascii="Roboto" w:hAnsi="Roboto"/>
            <w:noProof/>
          </w:rPr>
          <w:t>Nature du financement</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_Toc132891197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5</w:t>
        </w:r>
        <w:r w:rsidR="00553FAC" w:rsidRPr="00553FAC">
          <w:rPr>
            <w:rFonts w:ascii="Roboto" w:hAnsi="Roboto"/>
            <w:noProof/>
            <w:webHidden/>
          </w:rPr>
          <w:fldChar w:fldCharType="end"/>
        </w:r>
      </w:hyperlink>
    </w:p>
    <w:p w14:paraId="47AC4EDB" w14:textId="28D57DAB"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198" w:history="1">
        <w:r w:rsidR="00553FAC" w:rsidRPr="00553FAC">
          <w:rPr>
            <w:rStyle w:val="Lienhypertexte"/>
            <w:rFonts w:ascii="Roboto" w:hAnsi="Roboto"/>
            <w:noProof/>
          </w:rPr>
          <w:t>b)</w:t>
        </w:r>
        <w:r w:rsidR="00553FAC" w:rsidRPr="00553FAC">
          <w:rPr>
            <w:rFonts w:ascii="Roboto" w:eastAsiaTheme="minorEastAsia" w:hAnsi="Roboto"/>
            <w:noProof/>
            <w:lang w:eastAsia="fr-CA"/>
          </w:rPr>
          <w:tab/>
        </w:r>
        <w:r w:rsidR="00553FAC" w:rsidRPr="00553FAC">
          <w:rPr>
            <w:rStyle w:val="Lienhypertexte"/>
            <w:rFonts w:ascii="Roboto" w:hAnsi="Roboto"/>
            <w:noProof/>
          </w:rPr>
          <w:t>Accessibilité de l’information (diffusion des appels de projets)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_Toc132891198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6</w:t>
        </w:r>
        <w:r w:rsidR="00553FAC" w:rsidRPr="00553FAC">
          <w:rPr>
            <w:rFonts w:ascii="Roboto" w:hAnsi="Roboto"/>
            <w:noProof/>
            <w:webHidden/>
          </w:rPr>
          <w:fldChar w:fldCharType="end"/>
        </w:r>
      </w:hyperlink>
    </w:p>
    <w:p w14:paraId="3859F4E3" w14:textId="1ABF8EEF"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199" w:history="1">
        <w:r w:rsidR="00553FAC" w:rsidRPr="00553FAC">
          <w:rPr>
            <w:rStyle w:val="Lienhypertexte"/>
            <w:rFonts w:ascii="Roboto" w:hAnsi="Roboto"/>
            <w:noProof/>
          </w:rPr>
          <w:t>c)</w:t>
        </w:r>
        <w:r w:rsidR="00553FAC" w:rsidRPr="00553FAC">
          <w:rPr>
            <w:rFonts w:ascii="Roboto" w:eastAsiaTheme="minorEastAsia" w:hAnsi="Roboto"/>
            <w:noProof/>
            <w:lang w:eastAsia="fr-CA"/>
          </w:rPr>
          <w:tab/>
        </w:r>
        <w:r w:rsidR="00553FAC" w:rsidRPr="00553FAC">
          <w:rPr>
            <w:rStyle w:val="Lienhypertexte"/>
            <w:rFonts w:ascii="Roboto" w:hAnsi="Roboto"/>
            <w:noProof/>
          </w:rPr>
          <w:t>Transparence des processus de sélection</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_Toc132891199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7</w:t>
        </w:r>
        <w:r w:rsidR="00553FAC" w:rsidRPr="00553FAC">
          <w:rPr>
            <w:rFonts w:ascii="Roboto" w:hAnsi="Roboto"/>
            <w:noProof/>
            <w:webHidden/>
          </w:rPr>
          <w:fldChar w:fldCharType="end"/>
        </w:r>
      </w:hyperlink>
    </w:p>
    <w:p w14:paraId="6E146D52" w14:textId="10360EFF"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200" w:history="1">
        <w:r w:rsidR="00553FAC" w:rsidRPr="00553FAC">
          <w:rPr>
            <w:rStyle w:val="Lienhypertexte"/>
            <w:rFonts w:ascii="Roboto" w:hAnsi="Roboto"/>
            <w:noProof/>
          </w:rPr>
          <w:t>d)</w:t>
        </w:r>
        <w:r w:rsidR="00553FAC" w:rsidRPr="00553FAC">
          <w:rPr>
            <w:rFonts w:ascii="Roboto" w:eastAsiaTheme="minorEastAsia" w:hAnsi="Roboto"/>
            <w:noProof/>
            <w:lang w:eastAsia="fr-CA"/>
          </w:rPr>
          <w:tab/>
        </w:r>
        <w:r w:rsidR="00553FAC" w:rsidRPr="00553FAC">
          <w:rPr>
            <w:rStyle w:val="Lienhypertexte"/>
            <w:rFonts w:ascii="Roboto" w:hAnsi="Roboto"/>
            <w:noProof/>
          </w:rPr>
          <w:t>Enjeux liés aux territoires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_Toc132891200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8</w:t>
        </w:r>
        <w:r w:rsidR="00553FAC" w:rsidRPr="00553FAC">
          <w:rPr>
            <w:rFonts w:ascii="Roboto" w:hAnsi="Roboto"/>
            <w:noProof/>
            <w:webHidden/>
          </w:rPr>
          <w:fldChar w:fldCharType="end"/>
        </w:r>
      </w:hyperlink>
    </w:p>
    <w:p w14:paraId="20B2E039" w14:textId="231E2729"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201" w:history="1">
        <w:r w:rsidR="00553FAC" w:rsidRPr="00553FAC">
          <w:rPr>
            <w:rStyle w:val="Lienhypertexte"/>
            <w:rFonts w:ascii="Roboto" w:hAnsi="Roboto"/>
            <w:noProof/>
          </w:rPr>
          <w:t>e)</w:t>
        </w:r>
        <w:r w:rsidR="00553FAC" w:rsidRPr="00553FAC">
          <w:rPr>
            <w:rFonts w:ascii="Roboto" w:eastAsiaTheme="minorEastAsia" w:hAnsi="Roboto"/>
            <w:noProof/>
            <w:lang w:eastAsia="fr-CA"/>
          </w:rPr>
          <w:tab/>
        </w:r>
        <w:r w:rsidR="00553FAC" w:rsidRPr="00553FAC">
          <w:rPr>
            <w:rStyle w:val="Lienhypertexte"/>
            <w:rFonts w:ascii="Roboto" w:hAnsi="Roboto"/>
            <w:noProof/>
          </w:rPr>
          <w:t>La consultation (rôle des tables et des regroupements) locale et régionale</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_Toc132891201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9</w:t>
        </w:r>
        <w:r w:rsidR="00553FAC" w:rsidRPr="00553FAC">
          <w:rPr>
            <w:rFonts w:ascii="Roboto" w:hAnsi="Roboto"/>
            <w:noProof/>
            <w:webHidden/>
          </w:rPr>
          <w:fldChar w:fldCharType="end"/>
        </w:r>
      </w:hyperlink>
    </w:p>
    <w:p w14:paraId="0950A0E2" w14:textId="3085CB1E"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202" w:history="1">
        <w:r w:rsidR="00553FAC" w:rsidRPr="00553FAC">
          <w:rPr>
            <w:rStyle w:val="Lienhypertexte"/>
            <w:rFonts w:ascii="Roboto" w:hAnsi="Roboto"/>
            <w:noProof/>
          </w:rPr>
          <w:t>f)</w:t>
        </w:r>
        <w:r w:rsidR="00553FAC" w:rsidRPr="00553FAC">
          <w:rPr>
            <w:rFonts w:ascii="Roboto" w:eastAsiaTheme="minorEastAsia" w:hAnsi="Roboto"/>
            <w:noProof/>
            <w:lang w:eastAsia="fr-CA"/>
          </w:rPr>
          <w:tab/>
        </w:r>
        <w:r w:rsidR="00553FAC" w:rsidRPr="00553FAC">
          <w:rPr>
            <w:rStyle w:val="Lienhypertexte"/>
            <w:rFonts w:ascii="Roboto" w:hAnsi="Roboto"/>
            <w:noProof/>
          </w:rPr>
          <w:t>Formulaire de demande</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_Toc132891202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10</w:t>
        </w:r>
        <w:r w:rsidR="00553FAC" w:rsidRPr="00553FAC">
          <w:rPr>
            <w:rFonts w:ascii="Roboto" w:hAnsi="Roboto"/>
            <w:noProof/>
            <w:webHidden/>
          </w:rPr>
          <w:fldChar w:fldCharType="end"/>
        </w:r>
      </w:hyperlink>
    </w:p>
    <w:p w14:paraId="7538BE16" w14:textId="570A2F7F"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203" w:history="1">
        <w:r w:rsidR="00553FAC" w:rsidRPr="00553FAC">
          <w:rPr>
            <w:rStyle w:val="Lienhypertexte"/>
            <w:rFonts w:ascii="Roboto" w:hAnsi="Roboto"/>
            <w:noProof/>
          </w:rPr>
          <w:t>g)</w:t>
        </w:r>
        <w:r w:rsidR="00553FAC" w:rsidRPr="00553FAC">
          <w:rPr>
            <w:rFonts w:ascii="Roboto" w:eastAsiaTheme="minorEastAsia" w:hAnsi="Roboto"/>
            <w:noProof/>
            <w:lang w:eastAsia="fr-CA"/>
          </w:rPr>
          <w:tab/>
        </w:r>
        <w:r w:rsidR="00553FAC" w:rsidRPr="00553FAC">
          <w:rPr>
            <w:rStyle w:val="Lienhypertexte"/>
            <w:rFonts w:ascii="Roboto" w:hAnsi="Roboto"/>
            <w:noProof/>
          </w:rPr>
          <w:t>Durée des financements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_Toc132891203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11</w:t>
        </w:r>
        <w:r w:rsidR="00553FAC" w:rsidRPr="00553FAC">
          <w:rPr>
            <w:rFonts w:ascii="Roboto" w:hAnsi="Roboto"/>
            <w:noProof/>
            <w:webHidden/>
          </w:rPr>
          <w:fldChar w:fldCharType="end"/>
        </w:r>
      </w:hyperlink>
    </w:p>
    <w:p w14:paraId="1CE156D8" w14:textId="204330F3"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204" w:history="1">
        <w:r w:rsidR="00553FAC" w:rsidRPr="00553FAC">
          <w:rPr>
            <w:rStyle w:val="Lienhypertexte"/>
            <w:rFonts w:ascii="Roboto" w:hAnsi="Roboto"/>
            <w:noProof/>
          </w:rPr>
          <w:t>h)</w:t>
        </w:r>
        <w:r w:rsidR="00553FAC" w:rsidRPr="00553FAC">
          <w:rPr>
            <w:rFonts w:ascii="Roboto" w:eastAsiaTheme="minorEastAsia" w:hAnsi="Roboto"/>
            <w:noProof/>
            <w:lang w:eastAsia="fr-CA"/>
          </w:rPr>
          <w:tab/>
        </w:r>
        <w:r w:rsidR="00553FAC" w:rsidRPr="00553FAC">
          <w:rPr>
            <w:rStyle w:val="Lienhypertexte"/>
            <w:rFonts w:ascii="Roboto" w:hAnsi="Roboto"/>
            <w:noProof/>
          </w:rPr>
          <w:t>Montants et versements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_Toc132891204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11</w:t>
        </w:r>
        <w:r w:rsidR="00553FAC" w:rsidRPr="00553FAC">
          <w:rPr>
            <w:rFonts w:ascii="Roboto" w:hAnsi="Roboto"/>
            <w:noProof/>
            <w:webHidden/>
          </w:rPr>
          <w:fldChar w:fldCharType="end"/>
        </w:r>
      </w:hyperlink>
    </w:p>
    <w:p w14:paraId="0BCD51E5" w14:textId="061E0FAD"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205" w:history="1">
        <w:r w:rsidR="00553FAC" w:rsidRPr="00553FAC">
          <w:rPr>
            <w:rStyle w:val="Lienhypertexte"/>
            <w:rFonts w:ascii="Roboto" w:hAnsi="Roboto"/>
            <w:noProof/>
          </w:rPr>
          <w:t>i)</w:t>
        </w:r>
        <w:r w:rsidR="00553FAC" w:rsidRPr="00553FAC">
          <w:rPr>
            <w:rFonts w:ascii="Roboto" w:eastAsiaTheme="minorEastAsia" w:hAnsi="Roboto"/>
            <w:noProof/>
            <w:lang w:eastAsia="fr-CA"/>
          </w:rPr>
          <w:tab/>
        </w:r>
        <w:r w:rsidR="00553FAC" w:rsidRPr="00553FAC">
          <w:rPr>
            <w:rStyle w:val="Lienhypertexte"/>
            <w:rFonts w:ascii="Roboto" w:hAnsi="Roboto"/>
            <w:noProof/>
          </w:rPr>
          <w:t>Ingérence et/ou microgestion des arrondissements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_Toc132891205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12</w:t>
        </w:r>
        <w:r w:rsidR="00553FAC" w:rsidRPr="00553FAC">
          <w:rPr>
            <w:rFonts w:ascii="Roboto" w:hAnsi="Roboto"/>
            <w:noProof/>
            <w:webHidden/>
          </w:rPr>
          <w:fldChar w:fldCharType="end"/>
        </w:r>
      </w:hyperlink>
    </w:p>
    <w:p w14:paraId="5ECB8539" w14:textId="64040385" w:rsidR="00553FAC" w:rsidRPr="00553FAC" w:rsidRDefault="0036450C" w:rsidP="00D4757B">
      <w:pPr>
        <w:pStyle w:val="TM2"/>
        <w:tabs>
          <w:tab w:val="left" w:pos="660"/>
          <w:tab w:val="right" w:leader="dot" w:pos="8680"/>
        </w:tabs>
        <w:spacing w:line="360" w:lineRule="auto"/>
        <w:rPr>
          <w:rFonts w:ascii="Roboto" w:eastAsiaTheme="minorEastAsia" w:hAnsi="Roboto"/>
          <w:noProof/>
          <w:lang w:eastAsia="fr-CA"/>
        </w:rPr>
      </w:pPr>
      <w:hyperlink w:anchor="_Toc132891206" w:history="1">
        <w:r w:rsidR="00553FAC" w:rsidRPr="00553FAC">
          <w:rPr>
            <w:rStyle w:val="Lienhypertexte"/>
            <w:rFonts w:ascii="Roboto" w:hAnsi="Roboto"/>
            <w:noProof/>
          </w:rPr>
          <w:t>j)</w:t>
        </w:r>
        <w:r w:rsidR="00553FAC" w:rsidRPr="00553FAC">
          <w:rPr>
            <w:rFonts w:ascii="Roboto" w:eastAsiaTheme="minorEastAsia" w:hAnsi="Roboto"/>
            <w:noProof/>
            <w:lang w:eastAsia="fr-CA"/>
          </w:rPr>
          <w:tab/>
        </w:r>
        <w:r w:rsidR="00553FAC" w:rsidRPr="00553FAC">
          <w:rPr>
            <w:rStyle w:val="Lienhypertexte"/>
            <w:rFonts w:ascii="Roboto" w:hAnsi="Roboto"/>
            <w:noProof/>
          </w:rPr>
          <w:t>Reddition de comptes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_Toc132891206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13</w:t>
        </w:r>
        <w:r w:rsidR="00553FAC" w:rsidRPr="00553FAC">
          <w:rPr>
            <w:rFonts w:ascii="Roboto" w:hAnsi="Roboto"/>
            <w:noProof/>
            <w:webHidden/>
          </w:rPr>
          <w:fldChar w:fldCharType="end"/>
        </w:r>
      </w:hyperlink>
    </w:p>
    <w:p w14:paraId="40C2BD0A" w14:textId="11644C8A" w:rsidR="00553FAC" w:rsidRPr="00553FAC" w:rsidRDefault="00553FAC" w:rsidP="00D4757B">
      <w:pPr>
        <w:pStyle w:val="TM1"/>
        <w:tabs>
          <w:tab w:val="right" w:leader="dot" w:pos="8680"/>
        </w:tabs>
        <w:spacing w:line="360" w:lineRule="auto"/>
        <w:rPr>
          <w:rFonts w:ascii="Roboto" w:eastAsiaTheme="minorEastAsia" w:hAnsi="Roboto"/>
          <w:noProof/>
          <w:lang w:eastAsia="fr-CA"/>
        </w:rPr>
      </w:pPr>
      <w:r>
        <w:rPr>
          <w:rStyle w:val="Lienhypertexte"/>
          <w:rFonts w:ascii="Roboto" w:hAnsi="Roboto"/>
          <w:noProof/>
        </w:rPr>
        <w:br/>
      </w:r>
      <w:hyperlink w:anchor="_Toc132891207" w:history="1">
        <w:r w:rsidRPr="00553FAC">
          <w:rPr>
            <w:rStyle w:val="Lienhypertexte"/>
            <w:rFonts w:ascii="Roboto" w:hAnsi="Roboto"/>
            <w:noProof/>
          </w:rPr>
          <w:t>CONCLUSION</w:t>
        </w:r>
        <w:r w:rsidRPr="00553FAC">
          <w:rPr>
            <w:rFonts w:ascii="Roboto" w:hAnsi="Roboto"/>
            <w:noProof/>
            <w:webHidden/>
          </w:rPr>
          <w:tab/>
        </w:r>
        <w:r w:rsidRPr="00553FAC">
          <w:rPr>
            <w:rFonts w:ascii="Roboto" w:hAnsi="Roboto"/>
            <w:noProof/>
            <w:webHidden/>
          </w:rPr>
          <w:fldChar w:fldCharType="begin"/>
        </w:r>
        <w:r w:rsidRPr="00553FAC">
          <w:rPr>
            <w:rFonts w:ascii="Roboto" w:hAnsi="Roboto"/>
            <w:noProof/>
            <w:webHidden/>
          </w:rPr>
          <w:instrText xml:space="preserve"> PAGEREF _Toc132891207 \h </w:instrText>
        </w:r>
        <w:r w:rsidRPr="00553FAC">
          <w:rPr>
            <w:rFonts w:ascii="Roboto" w:hAnsi="Roboto"/>
            <w:noProof/>
            <w:webHidden/>
          </w:rPr>
        </w:r>
        <w:r w:rsidRPr="00553FAC">
          <w:rPr>
            <w:rFonts w:ascii="Roboto" w:hAnsi="Roboto"/>
            <w:noProof/>
            <w:webHidden/>
          </w:rPr>
          <w:fldChar w:fldCharType="separate"/>
        </w:r>
        <w:r w:rsidR="0036450C">
          <w:rPr>
            <w:rFonts w:ascii="Roboto" w:hAnsi="Roboto"/>
            <w:noProof/>
            <w:webHidden/>
          </w:rPr>
          <w:t>14</w:t>
        </w:r>
        <w:r w:rsidRPr="00553FAC">
          <w:rPr>
            <w:rFonts w:ascii="Roboto" w:hAnsi="Roboto"/>
            <w:noProof/>
            <w:webHidden/>
          </w:rPr>
          <w:fldChar w:fldCharType="end"/>
        </w:r>
      </w:hyperlink>
    </w:p>
    <w:p w14:paraId="09DB009A" w14:textId="51C58402" w:rsidR="00553FAC" w:rsidRPr="00553FAC" w:rsidRDefault="00553FAC" w:rsidP="00D4757B">
      <w:pPr>
        <w:pStyle w:val="TM1"/>
        <w:tabs>
          <w:tab w:val="right" w:leader="dot" w:pos="8680"/>
        </w:tabs>
        <w:spacing w:line="360" w:lineRule="auto"/>
        <w:rPr>
          <w:rFonts w:ascii="Roboto" w:eastAsiaTheme="minorEastAsia" w:hAnsi="Roboto"/>
          <w:noProof/>
          <w:lang w:eastAsia="fr-CA"/>
        </w:rPr>
      </w:pPr>
      <w:r>
        <w:rPr>
          <w:rStyle w:val="Lienhypertexte"/>
          <w:rFonts w:ascii="Roboto" w:hAnsi="Roboto"/>
          <w:noProof/>
        </w:rPr>
        <w:br/>
      </w:r>
      <w:hyperlink w:anchor="_Toc132891208" w:history="1">
        <w:r w:rsidRPr="00553FAC">
          <w:rPr>
            <w:rStyle w:val="Lienhypertexte"/>
            <w:rFonts w:ascii="Roboto" w:hAnsi="Roboto"/>
            <w:noProof/>
          </w:rPr>
          <w:t>ANNEXE I : Liste de recommandations</w:t>
        </w:r>
        <w:r w:rsidRPr="00553FAC">
          <w:rPr>
            <w:rFonts w:ascii="Roboto" w:hAnsi="Roboto"/>
            <w:noProof/>
            <w:webHidden/>
          </w:rPr>
          <w:tab/>
        </w:r>
        <w:r w:rsidRPr="00553FAC">
          <w:rPr>
            <w:rFonts w:ascii="Roboto" w:hAnsi="Roboto"/>
            <w:noProof/>
            <w:webHidden/>
          </w:rPr>
          <w:fldChar w:fldCharType="begin"/>
        </w:r>
        <w:r w:rsidRPr="00553FAC">
          <w:rPr>
            <w:rFonts w:ascii="Roboto" w:hAnsi="Roboto"/>
            <w:noProof/>
            <w:webHidden/>
          </w:rPr>
          <w:instrText xml:space="preserve"> PAGEREF _Toc132891208 \h </w:instrText>
        </w:r>
        <w:r w:rsidRPr="00553FAC">
          <w:rPr>
            <w:rFonts w:ascii="Roboto" w:hAnsi="Roboto"/>
            <w:noProof/>
            <w:webHidden/>
          </w:rPr>
        </w:r>
        <w:r w:rsidRPr="00553FAC">
          <w:rPr>
            <w:rFonts w:ascii="Roboto" w:hAnsi="Roboto"/>
            <w:noProof/>
            <w:webHidden/>
          </w:rPr>
          <w:fldChar w:fldCharType="separate"/>
        </w:r>
        <w:r w:rsidR="0036450C">
          <w:rPr>
            <w:rFonts w:ascii="Roboto" w:hAnsi="Roboto"/>
            <w:noProof/>
            <w:webHidden/>
          </w:rPr>
          <w:t>15</w:t>
        </w:r>
        <w:r w:rsidRPr="00553FAC">
          <w:rPr>
            <w:rFonts w:ascii="Roboto" w:hAnsi="Roboto"/>
            <w:noProof/>
            <w:webHidden/>
          </w:rPr>
          <w:fldChar w:fldCharType="end"/>
        </w:r>
      </w:hyperlink>
    </w:p>
    <w:p w14:paraId="31B2D0DD" w14:textId="6627120F" w:rsidR="00553FAC" w:rsidRPr="00553FAC" w:rsidRDefault="0036450C" w:rsidP="00D4757B">
      <w:pPr>
        <w:pStyle w:val="TM1"/>
        <w:tabs>
          <w:tab w:val="right" w:leader="dot" w:pos="8680"/>
        </w:tabs>
        <w:spacing w:line="360" w:lineRule="auto"/>
        <w:rPr>
          <w:rFonts w:ascii="Roboto" w:eastAsiaTheme="minorEastAsia" w:hAnsi="Roboto"/>
          <w:noProof/>
          <w:lang w:eastAsia="fr-CA"/>
        </w:rPr>
      </w:pPr>
      <w:hyperlink w:anchor="_Toc132891209" w:history="1">
        <w:r w:rsidR="00553FAC" w:rsidRPr="00553FAC">
          <w:rPr>
            <w:rStyle w:val="Lienhypertexte"/>
            <w:rFonts w:ascii="Roboto" w:hAnsi="Roboto"/>
            <w:noProof/>
          </w:rPr>
          <w:t>ANNEXE II : Trajectoire de fonds de l’entente Ville-MESS</w:t>
        </w:r>
        <w:r w:rsidR="00553FAC" w:rsidRPr="00553FAC">
          <w:rPr>
            <w:rFonts w:ascii="Roboto" w:hAnsi="Roboto"/>
            <w:noProof/>
            <w:webHidden/>
          </w:rPr>
          <w:tab/>
        </w:r>
        <w:r w:rsidR="00553FAC" w:rsidRPr="00553FAC">
          <w:rPr>
            <w:rFonts w:ascii="Roboto" w:hAnsi="Roboto"/>
            <w:noProof/>
            <w:webHidden/>
          </w:rPr>
          <w:fldChar w:fldCharType="begin"/>
        </w:r>
        <w:r w:rsidR="00553FAC" w:rsidRPr="00553FAC">
          <w:rPr>
            <w:rFonts w:ascii="Roboto" w:hAnsi="Roboto"/>
            <w:noProof/>
            <w:webHidden/>
          </w:rPr>
          <w:instrText xml:space="preserve"> PAGEREF _Toc132891209 \h </w:instrText>
        </w:r>
        <w:r w:rsidR="00553FAC" w:rsidRPr="00553FAC">
          <w:rPr>
            <w:rFonts w:ascii="Roboto" w:hAnsi="Roboto"/>
            <w:noProof/>
            <w:webHidden/>
          </w:rPr>
        </w:r>
        <w:r w:rsidR="00553FAC" w:rsidRPr="00553FAC">
          <w:rPr>
            <w:rFonts w:ascii="Roboto" w:hAnsi="Roboto"/>
            <w:noProof/>
            <w:webHidden/>
          </w:rPr>
          <w:fldChar w:fldCharType="separate"/>
        </w:r>
        <w:r>
          <w:rPr>
            <w:rFonts w:ascii="Roboto" w:hAnsi="Roboto"/>
            <w:noProof/>
            <w:webHidden/>
          </w:rPr>
          <w:t>18</w:t>
        </w:r>
        <w:r w:rsidR="00553FAC" w:rsidRPr="00553FAC">
          <w:rPr>
            <w:rFonts w:ascii="Roboto" w:hAnsi="Roboto"/>
            <w:noProof/>
            <w:webHidden/>
          </w:rPr>
          <w:fldChar w:fldCharType="end"/>
        </w:r>
      </w:hyperlink>
    </w:p>
    <w:p w14:paraId="5367118D" w14:textId="011A4139" w:rsidR="00120581" w:rsidRPr="004E0974" w:rsidRDefault="00553FAC" w:rsidP="00350814">
      <w:pPr>
        <w:rPr>
          <w:rFonts w:ascii="Roboto" w:hAnsi="Roboto"/>
          <w:sz w:val="20"/>
          <w:szCs w:val="20"/>
          <w:u w:val="single"/>
        </w:rPr>
      </w:pPr>
      <w:r w:rsidRPr="00553FAC">
        <w:rPr>
          <w:rFonts w:ascii="Roboto" w:hAnsi="Roboto"/>
        </w:rPr>
        <w:fldChar w:fldCharType="end"/>
      </w:r>
    </w:p>
    <w:p w14:paraId="11E66DC1" w14:textId="77777777" w:rsidR="00120581" w:rsidRPr="004E0974" w:rsidRDefault="00120581" w:rsidP="00623908">
      <w:pPr>
        <w:pStyle w:val="Paragraphedeliste"/>
        <w:numPr>
          <w:ilvl w:val="0"/>
          <w:numId w:val="5"/>
        </w:numPr>
        <w:rPr>
          <w:rFonts w:ascii="Roboto" w:hAnsi="Roboto"/>
          <w:b/>
          <w:bCs/>
          <w:sz w:val="20"/>
          <w:szCs w:val="20"/>
        </w:rPr>
        <w:sectPr w:rsidR="00120581" w:rsidRPr="004E0974" w:rsidSect="000809C3">
          <w:footerReference w:type="default" r:id="rId10"/>
          <w:pgSz w:w="12240" w:h="15840"/>
          <w:pgMar w:top="1135" w:right="1750" w:bottom="1440" w:left="1800" w:header="708" w:footer="708" w:gutter="0"/>
          <w:pgNumType w:start="1"/>
          <w:cols w:space="708"/>
          <w:titlePg/>
          <w:docGrid w:linePitch="360"/>
        </w:sectPr>
      </w:pPr>
    </w:p>
    <w:p w14:paraId="50D4261B" w14:textId="176D13BF" w:rsidR="00EE6839" w:rsidRPr="00D4757B" w:rsidRDefault="00DF20B0" w:rsidP="00D4757B">
      <w:pPr>
        <w:pStyle w:val="Titre1"/>
      </w:pPr>
      <w:bookmarkStart w:id="1" w:name="_Toc132891191"/>
      <w:r w:rsidRPr="00D4757B">
        <w:lastRenderedPageBreak/>
        <w:t>INTRODUCTION</w:t>
      </w:r>
      <w:bookmarkEnd w:id="1"/>
    </w:p>
    <w:p w14:paraId="23B6EFE0" w14:textId="77777777" w:rsidR="00797E1A" w:rsidRDefault="00797E1A" w:rsidP="000D56CC">
      <w:pPr>
        <w:autoSpaceDE w:val="0"/>
        <w:autoSpaceDN w:val="0"/>
        <w:adjustRightInd w:val="0"/>
        <w:spacing w:after="0" w:line="240" w:lineRule="auto"/>
        <w:rPr>
          <w:rFonts w:ascii="Roboto" w:hAnsi="Roboto" w:cstheme="minorHAnsi"/>
          <w:sz w:val="20"/>
          <w:szCs w:val="20"/>
        </w:rPr>
      </w:pPr>
    </w:p>
    <w:p w14:paraId="6383FE25" w14:textId="07FD83D3" w:rsidR="000D56CC" w:rsidRPr="004E0974" w:rsidRDefault="000D56CC" w:rsidP="000D56CC">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Le 31</w:t>
      </w:r>
      <w:r w:rsidR="00F67CFB" w:rsidRPr="004E0974">
        <w:rPr>
          <w:rFonts w:ascii="Roboto" w:hAnsi="Roboto" w:cstheme="minorHAnsi"/>
          <w:sz w:val="20"/>
          <w:szCs w:val="20"/>
        </w:rPr>
        <w:t> </w:t>
      </w:r>
      <w:r w:rsidRPr="004E0974">
        <w:rPr>
          <w:rFonts w:ascii="Roboto" w:hAnsi="Roboto" w:cstheme="minorHAnsi"/>
          <w:sz w:val="20"/>
          <w:szCs w:val="20"/>
        </w:rPr>
        <w:t xml:space="preserve">mars </w:t>
      </w:r>
      <w:r w:rsidR="00997669" w:rsidRPr="004E0974">
        <w:rPr>
          <w:rFonts w:ascii="Roboto" w:hAnsi="Roboto" w:cstheme="minorHAnsi"/>
          <w:sz w:val="20"/>
          <w:szCs w:val="20"/>
        </w:rPr>
        <w:t>2023</w:t>
      </w:r>
      <w:r w:rsidR="001B5E88" w:rsidRPr="004E0974">
        <w:rPr>
          <w:rFonts w:ascii="Roboto" w:hAnsi="Roboto" w:cstheme="minorHAnsi"/>
          <w:sz w:val="20"/>
          <w:szCs w:val="20"/>
        </w:rPr>
        <w:t>,</w:t>
      </w:r>
      <w:r w:rsidRPr="004E0974">
        <w:rPr>
          <w:rFonts w:ascii="Roboto" w:hAnsi="Roboto" w:cstheme="minorHAnsi"/>
          <w:sz w:val="20"/>
          <w:szCs w:val="20"/>
        </w:rPr>
        <w:t xml:space="preserve"> l’entente quinquennal</w:t>
      </w:r>
      <w:r w:rsidR="001B5E88" w:rsidRPr="004E0974">
        <w:rPr>
          <w:rFonts w:ascii="Roboto" w:hAnsi="Roboto" w:cstheme="minorHAnsi"/>
          <w:sz w:val="20"/>
          <w:szCs w:val="20"/>
        </w:rPr>
        <w:t>e</w:t>
      </w:r>
      <w:r w:rsidRPr="004E0974">
        <w:rPr>
          <w:rFonts w:ascii="Roboto" w:hAnsi="Roboto" w:cstheme="minorHAnsi"/>
          <w:sz w:val="20"/>
          <w:szCs w:val="20"/>
        </w:rPr>
        <w:t xml:space="preserve"> des </w:t>
      </w:r>
      <w:r w:rsidRPr="004E0974">
        <w:rPr>
          <w:rFonts w:ascii="Roboto" w:hAnsi="Roboto" w:cstheme="minorHAnsi"/>
          <w:iCs/>
          <w:sz w:val="20"/>
          <w:szCs w:val="20"/>
        </w:rPr>
        <w:t xml:space="preserve">Alliances pour la </w:t>
      </w:r>
      <w:r w:rsidRPr="004E0974">
        <w:rPr>
          <w:rFonts w:ascii="Roboto" w:hAnsi="Roboto" w:cstheme="minorHAnsi"/>
          <w:i/>
          <w:iCs/>
          <w:sz w:val="20"/>
          <w:szCs w:val="20"/>
        </w:rPr>
        <w:t>s</w:t>
      </w:r>
      <w:r w:rsidRPr="004E0974">
        <w:rPr>
          <w:rFonts w:ascii="Roboto" w:hAnsi="Roboto" w:cstheme="minorHAnsi"/>
          <w:iCs/>
          <w:sz w:val="20"/>
          <w:szCs w:val="20"/>
        </w:rPr>
        <w:t>olidarité</w:t>
      </w:r>
      <w:r w:rsidRPr="004E0974">
        <w:rPr>
          <w:rFonts w:ascii="Roboto" w:hAnsi="Roboto" w:cstheme="minorHAnsi"/>
          <w:sz w:val="20"/>
          <w:szCs w:val="20"/>
        </w:rPr>
        <w:t xml:space="preserve"> arriv</w:t>
      </w:r>
      <w:r w:rsidR="00997669" w:rsidRPr="004E0974">
        <w:rPr>
          <w:rFonts w:ascii="Roboto" w:hAnsi="Roboto" w:cstheme="minorHAnsi"/>
          <w:sz w:val="20"/>
          <w:szCs w:val="20"/>
        </w:rPr>
        <w:t>ait</w:t>
      </w:r>
      <w:r w:rsidRPr="004E0974">
        <w:rPr>
          <w:rFonts w:ascii="Roboto" w:hAnsi="Roboto" w:cstheme="minorHAnsi"/>
          <w:sz w:val="20"/>
          <w:szCs w:val="20"/>
        </w:rPr>
        <w:t xml:space="preserve"> à échéance</w:t>
      </w:r>
      <w:r w:rsidRPr="004E0974">
        <w:rPr>
          <w:rFonts w:ascii="Roboto" w:hAnsi="Roboto" w:cstheme="minorHAnsi"/>
          <w:i/>
          <w:iCs/>
          <w:sz w:val="20"/>
          <w:szCs w:val="20"/>
        </w:rPr>
        <w:t xml:space="preserve">. </w:t>
      </w:r>
      <w:r w:rsidRPr="004E0974">
        <w:rPr>
          <w:rFonts w:ascii="Roboto" w:hAnsi="Roboto" w:cstheme="minorHAnsi"/>
          <w:sz w:val="20"/>
          <w:szCs w:val="20"/>
        </w:rPr>
        <w:t xml:space="preserve">Conclues entre le gouvernement du Québec et </w:t>
      </w:r>
      <w:r w:rsidR="00B5240B" w:rsidRPr="004E0974">
        <w:rPr>
          <w:rFonts w:ascii="Roboto" w:hAnsi="Roboto" w:cstheme="minorHAnsi"/>
          <w:sz w:val="20"/>
          <w:szCs w:val="20"/>
        </w:rPr>
        <w:t xml:space="preserve">des instances municipales (villes ou MRC) </w:t>
      </w:r>
      <w:r w:rsidRPr="004E0974">
        <w:rPr>
          <w:rFonts w:ascii="Roboto" w:hAnsi="Roboto" w:cstheme="minorHAnsi"/>
          <w:sz w:val="20"/>
          <w:szCs w:val="20"/>
        </w:rPr>
        <w:t xml:space="preserve">dans le cadre du </w:t>
      </w:r>
      <w:r w:rsidRPr="004E0974">
        <w:rPr>
          <w:rFonts w:ascii="Roboto" w:eastAsia="Times New Roman" w:hAnsi="Roboto" w:cstheme="minorHAnsi"/>
          <w:iCs/>
          <w:color w:val="050505"/>
          <w:sz w:val="20"/>
          <w:szCs w:val="20"/>
          <w:lang w:eastAsia="fr-CA"/>
        </w:rPr>
        <w:t>Plan d</w:t>
      </w:r>
      <w:r w:rsidR="00F67CFB" w:rsidRPr="004E0974">
        <w:rPr>
          <w:rFonts w:ascii="Roboto" w:eastAsia="Times New Roman" w:hAnsi="Roboto" w:cstheme="minorHAnsi"/>
          <w:iCs/>
          <w:color w:val="050505"/>
          <w:sz w:val="20"/>
          <w:szCs w:val="20"/>
          <w:lang w:eastAsia="fr-CA"/>
        </w:rPr>
        <w:t>’</w:t>
      </w:r>
      <w:r w:rsidRPr="004E0974">
        <w:rPr>
          <w:rFonts w:ascii="Roboto" w:eastAsia="Times New Roman" w:hAnsi="Roboto" w:cstheme="minorHAnsi"/>
          <w:iCs/>
          <w:color w:val="050505"/>
          <w:sz w:val="20"/>
          <w:szCs w:val="20"/>
          <w:lang w:eastAsia="fr-CA"/>
        </w:rPr>
        <w:t>action gouvernemental pour l</w:t>
      </w:r>
      <w:r w:rsidR="00F67CFB" w:rsidRPr="004E0974">
        <w:rPr>
          <w:rFonts w:ascii="Roboto" w:eastAsia="Times New Roman" w:hAnsi="Roboto" w:cstheme="minorHAnsi"/>
          <w:iCs/>
          <w:color w:val="050505"/>
          <w:sz w:val="20"/>
          <w:szCs w:val="20"/>
          <w:lang w:eastAsia="fr-CA"/>
        </w:rPr>
        <w:t>’</w:t>
      </w:r>
      <w:r w:rsidRPr="004E0974">
        <w:rPr>
          <w:rFonts w:ascii="Roboto" w:eastAsia="Times New Roman" w:hAnsi="Roboto" w:cstheme="minorHAnsi"/>
          <w:iCs/>
          <w:color w:val="050505"/>
          <w:sz w:val="20"/>
          <w:szCs w:val="20"/>
          <w:lang w:eastAsia="fr-CA"/>
        </w:rPr>
        <w:t>inclusion économique et la participation sociale</w:t>
      </w:r>
      <w:r w:rsidRPr="004E0974">
        <w:rPr>
          <w:rFonts w:ascii="Roboto" w:eastAsia="Times New Roman" w:hAnsi="Roboto" w:cstheme="minorHAnsi"/>
          <w:color w:val="050505"/>
          <w:sz w:val="20"/>
          <w:szCs w:val="20"/>
          <w:lang w:eastAsia="fr-CA"/>
        </w:rPr>
        <w:t xml:space="preserve"> (PAGIEPS</w:t>
      </w:r>
      <w:r w:rsidR="00F67CFB" w:rsidRPr="004E0974">
        <w:rPr>
          <w:rFonts w:ascii="Roboto" w:eastAsia="Times New Roman" w:hAnsi="Roboto" w:cstheme="minorHAnsi"/>
          <w:color w:val="050505"/>
          <w:sz w:val="20"/>
          <w:szCs w:val="20"/>
          <w:lang w:eastAsia="fr-CA"/>
        </w:rPr>
        <w:t> </w:t>
      </w:r>
      <w:r w:rsidRPr="004E0974">
        <w:rPr>
          <w:rFonts w:ascii="Roboto" w:eastAsia="Times New Roman" w:hAnsi="Roboto" w:cstheme="minorHAnsi"/>
          <w:color w:val="050505"/>
          <w:sz w:val="20"/>
          <w:szCs w:val="20"/>
          <w:lang w:eastAsia="fr-CA"/>
        </w:rPr>
        <w:t>2017-2023)</w:t>
      </w:r>
      <w:r w:rsidRPr="004E0974">
        <w:rPr>
          <w:rFonts w:ascii="Roboto" w:hAnsi="Roboto" w:cstheme="minorHAnsi"/>
          <w:sz w:val="20"/>
          <w:szCs w:val="20"/>
        </w:rPr>
        <w:t xml:space="preserve">, elles soutiennent financièrement des initiatives communautaires </w:t>
      </w:r>
      <w:r w:rsidR="00997669" w:rsidRPr="004E0974">
        <w:rPr>
          <w:rFonts w:ascii="Roboto" w:hAnsi="Roboto" w:cstheme="minorHAnsi"/>
          <w:sz w:val="20"/>
          <w:szCs w:val="20"/>
        </w:rPr>
        <w:t>en matière de lutte à la pauvreté</w:t>
      </w:r>
      <w:r w:rsidRPr="004E0974">
        <w:rPr>
          <w:rFonts w:ascii="Roboto" w:hAnsi="Roboto" w:cstheme="minorHAnsi"/>
          <w:sz w:val="20"/>
          <w:szCs w:val="20"/>
        </w:rPr>
        <w:t>.</w:t>
      </w:r>
    </w:p>
    <w:p w14:paraId="33AA38ED" w14:textId="77777777" w:rsidR="000D56CC" w:rsidRPr="004E0974" w:rsidRDefault="000D56CC" w:rsidP="000D56CC">
      <w:pPr>
        <w:autoSpaceDE w:val="0"/>
        <w:autoSpaceDN w:val="0"/>
        <w:adjustRightInd w:val="0"/>
        <w:spacing w:after="0" w:line="240" w:lineRule="auto"/>
        <w:rPr>
          <w:rFonts w:ascii="Roboto" w:hAnsi="Roboto" w:cstheme="minorHAnsi"/>
          <w:sz w:val="20"/>
          <w:szCs w:val="20"/>
        </w:rPr>
      </w:pPr>
    </w:p>
    <w:p w14:paraId="07B7ADB3" w14:textId="77777777" w:rsidR="00D4757B" w:rsidRDefault="000D56CC" w:rsidP="00D4757B">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Ce </w:t>
      </w:r>
      <w:r w:rsidR="001B5E88" w:rsidRPr="004E0974">
        <w:rPr>
          <w:rFonts w:ascii="Roboto" w:hAnsi="Roboto" w:cstheme="minorHAnsi"/>
          <w:sz w:val="20"/>
          <w:szCs w:val="20"/>
        </w:rPr>
        <w:t xml:space="preserve">mémoire </w:t>
      </w:r>
      <w:r w:rsidRPr="004E0974">
        <w:rPr>
          <w:rFonts w:ascii="Roboto" w:hAnsi="Roboto" w:cstheme="minorHAnsi"/>
          <w:sz w:val="20"/>
          <w:szCs w:val="20"/>
        </w:rPr>
        <w:t xml:space="preserve">s’inscrit dans le cadre des consultations menées par le </w:t>
      </w:r>
      <w:r w:rsidRPr="004E0974">
        <w:rPr>
          <w:rFonts w:ascii="Roboto" w:hAnsi="Roboto" w:cstheme="minorHAnsi"/>
          <w:iCs/>
          <w:sz w:val="20"/>
          <w:szCs w:val="20"/>
        </w:rPr>
        <w:t>Service de la diversité et de l’inclusion sociale</w:t>
      </w:r>
      <w:r w:rsidRPr="004E0974">
        <w:rPr>
          <w:rFonts w:ascii="Roboto" w:hAnsi="Roboto" w:cstheme="minorHAnsi"/>
          <w:sz w:val="20"/>
          <w:szCs w:val="20"/>
        </w:rPr>
        <w:t xml:space="preserve"> (SDIS) en vue du renouvellement de l’entente Ville-MESS</w:t>
      </w:r>
      <w:r w:rsidR="00B5240B" w:rsidRPr="004E0974">
        <w:rPr>
          <w:rFonts w:ascii="Roboto" w:hAnsi="Roboto" w:cstheme="minorHAnsi"/>
          <w:sz w:val="20"/>
          <w:szCs w:val="20"/>
        </w:rPr>
        <w:t>.</w:t>
      </w:r>
      <w:r w:rsidRPr="004E0974">
        <w:rPr>
          <w:rFonts w:ascii="Roboto" w:hAnsi="Roboto" w:cstheme="minorHAnsi"/>
          <w:sz w:val="20"/>
          <w:szCs w:val="20"/>
        </w:rPr>
        <w:t xml:space="preserve"> </w:t>
      </w:r>
      <w:r w:rsidR="00997669" w:rsidRPr="004E0974">
        <w:rPr>
          <w:rFonts w:ascii="Roboto" w:hAnsi="Roboto" w:cstheme="minorHAnsi"/>
          <w:sz w:val="20"/>
          <w:szCs w:val="20"/>
        </w:rPr>
        <w:t>I</w:t>
      </w:r>
      <w:r w:rsidRPr="004E0974">
        <w:rPr>
          <w:rFonts w:ascii="Roboto" w:hAnsi="Roboto" w:cstheme="minorHAnsi"/>
          <w:sz w:val="20"/>
          <w:szCs w:val="20"/>
        </w:rPr>
        <w:t xml:space="preserve">l </w:t>
      </w:r>
      <w:r w:rsidR="00B5240B" w:rsidRPr="004E0974">
        <w:rPr>
          <w:rFonts w:ascii="Roboto" w:hAnsi="Roboto" w:cstheme="minorHAnsi"/>
          <w:sz w:val="20"/>
          <w:szCs w:val="20"/>
        </w:rPr>
        <w:t xml:space="preserve">pave </w:t>
      </w:r>
      <w:r w:rsidR="00A0794C" w:rsidRPr="004E0974">
        <w:rPr>
          <w:rFonts w:ascii="Roboto" w:hAnsi="Roboto" w:cstheme="minorHAnsi"/>
          <w:sz w:val="20"/>
          <w:szCs w:val="20"/>
        </w:rPr>
        <w:t>également</w:t>
      </w:r>
      <w:r w:rsidRPr="004E0974">
        <w:rPr>
          <w:rFonts w:ascii="Roboto" w:hAnsi="Roboto" w:cstheme="minorHAnsi"/>
          <w:sz w:val="20"/>
          <w:szCs w:val="20"/>
        </w:rPr>
        <w:t xml:space="preserve"> </w:t>
      </w:r>
      <w:r w:rsidR="00B5240B" w:rsidRPr="004E0974">
        <w:rPr>
          <w:rFonts w:ascii="Roboto" w:hAnsi="Roboto" w:cstheme="minorHAnsi"/>
          <w:sz w:val="20"/>
          <w:szCs w:val="20"/>
        </w:rPr>
        <w:t xml:space="preserve">la </w:t>
      </w:r>
      <w:r w:rsidRPr="004E0974">
        <w:rPr>
          <w:rFonts w:ascii="Roboto" w:hAnsi="Roboto" w:cstheme="minorHAnsi"/>
          <w:sz w:val="20"/>
          <w:szCs w:val="20"/>
        </w:rPr>
        <w:t>voi</w:t>
      </w:r>
      <w:r w:rsidR="00B5240B" w:rsidRPr="004E0974">
        <w:rPr>
          <w:rFonts w:ascii="Roboto" w:hAnsi="Roboto" w:cstheme="minorHAnsi"/>
          <w:sz w:val="20"/>
          <w:szCs w:val="20"/>
        </w:rPr>
        <w:t>e</w:t>
      </w:r>
      <w:r w:rsidRPr="004E0974">
        <w:rPr>
          <w:rFonts w:ascii="Roboto" w:hAnsi="Roboto" w:cstheme="minorHAnsi"/>
          <w:sz w:val="20"/>
          <w:szCs w:val="20"/>
        </w:rPr>
        <w:t xml:space="preserve"> </w:t>
      </w:r>
      <w:r w:rsidR="001B5E88" w:rsidRPr="004E0974">
        <w:rPr>
          <w:rFonts w:ascii="Roboto" w:hAnsi="Roboto" w:cstheme="minorHAnsi"/>
          <w:sz w:val="20"/>
          <w:szCs w:val="20"/>
        </w:rPr>
        <w:t>aux</w:t>
      </w:r>
      <w:r w:rsidR="00B5240B" w:rsidRPr="004E0974">
        <w:rPr>
          <w:rFonts w:ascii="Roboto" w:hAnsi="Roboto" w:cstheme="minorHAnsi"/>
          <w:sz w:val="20"/>
          <w:szCs w:val="20"/>
        </w:rPr>
        <w:t xml:space="preserve"> consultations annoncées</w:t>
      </w:r>
      <w:r w:rsidRPr="004E0974">
        <w:rPr>
          <w:rFonts w:ascii="Roboto" w:hAnsi="Roboto" w:cstheme="minorHAnsi"/>
          <w:sz w:val="20"/>
          <w:szCs w:val="20"/>
        </w:rPr>
        <w:t xml:space="preserve"> </w:t>
      </w:r>
      <w:r w:rsidR="00B5240B" w:rsidRPr="004E0974">
        <w:rPr>
          <w:rFonts w:ascii="Roboto" w:hAnsi="Roboto" w:cstheme="minorHAnsi"/>
          <w:sz w:val="20"/>
          <w:szCs w:val="20"/>
        </w:rPr>
        <w:t xml:space="preserve">par la </w:t>
      </w:r>
      <w:r w:rsidRPr="004E0974">
        <w:rPr>
          <w:rFonts w:ascii="Roboto" w:hAnsi="Roboto" w:cstheme="minorHAnsi"/>
          <w:sz w:val="20"/>
          <w:szCs w:val="20"/>
        </w:rPr>
        <w:t xml:space="preserve">ministre de la Solidarité sociale et de l’Action communautaire. </w:t>
      </w:r>
    </w:p>
    <w:p w14:paraId="11C2FB63" w14:textId="77777777" w:rsidR="00D4757B" w:rsidRDefault="00D4757B" w:rsidP="00D4757B">
      <w:pPr>
        <w:autoSpaceDE w:val="0"/>
        <w:autoSpaceDN w:val="0"/>
        <w:adjustRightInd w:val="0"/>
        <w:spacing w:after="0" w:line="240" w:lineRule="auto"/>
        <w:rPr>
          <w:rFonts w:ascii="Roboto" w:hAnsi="Roboto" w:cstheme="minorHAnsi"/>
          <w:sz w:val="20"/>
          <w:szCs w:val="20"/>
        </w:rPr>
      </w:pPr>
    </w:p>
    <w:p w14:paraId="2FDD4206" w14:textId="2C8F552A" w:rsidR="009F2780" w:rsidRPr="004E0974" w:rsidRDefault="000D56CC" w:rsidP="00D4757B">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Les positionnements rapportés dans ce document font écho au</w:t>
      </w:r>
      <w:r w:rsidR="00B5240B" w:rsidRPr="004E0974">
        <w:rPr>
          <w:rFonts w:ascii="Roboto" w:hAnsi="Roboto" w:cstheme="minorHAnsi"/>
          <w:sz w:val="20"/>
          <w:szCs w:val="20"/>
        </w:rPr>
        <w:t xml:space="preserve"> </w:t>
      </w:r>
      <w:hyperlink r:id="rId11" w:history="1">
        <w:r w:rsidRPr="004E0974">
          <w:rPr>
            <w:rStyle w:val="Lienhypertexte"/>
            <w:rFonts w:ascii="Roboto" w:hAnsi="Roboto" w:cstheme="minorHAnsi"/>
            <w:sz w:val="20"/>
            <w:szCs w:val="20"/>
          </w:rPr>
          <w:t>mémoire collectif</w:t>
        </w:r>
      </w:hyperlink>
      <w:r w:rsidRPr="004E0974">
        <w:rPr>
          <w:rFonts w:ascii="Roboto" w:hAnsi="Roboto" w:cstheme="minorHAnsi"/>
          <w:sz w:val="20"/>
          <w:szCs w:val="20"/>
        </w:rPr>
        <w:t xml:space="preserve"> (2020) présenté dans le cadre de la consultation en vue d’une </w:t>
      </w:r>
      <w:hyperlink r:id="rId12" w:history="1">
        <w:r w:rsidRPr="004E0974">
          <w:rPr>
            <w:rStyle w:val="Lienhypertexte"/>
            <w:rFonts w:ascii="Roboto" w:hAnsi="Roboto" w:cstheme="minorHAnsi"/>
            <w:sz w:val="20"/>
            <w:szCs w:val="20"/>
          </w:rPr>
          <w:t xml:space="preserve">Politique montréalaise </w:t>
        </w:r>
        <w:r w:rsidR="00D72381" w:rsidRPr="004E0974">
          <w:rPr>
            <w:rStyle w:val="Lienhypertexte"/>
            <w:rFonts w:ascii="Roboto" w:hAnsi="Roboto" w:cstheme="minorHAnsi"/>
            <w:sz w:val="20"/>
            <w:szCs w:val="20"/>
          </w:rPr>
          <w:t>pour l</w:t>
        </w:r>
        <w:r w:rsidRPr="004E0974">
          <w:rPr>
            <w:rStyle w:val="Lienhypertexte"/>
            <w:rFonts w:ascii="Roboto" w:hAnsi="Roboto" w:cstheme="minorHAnsi"/>
            <w:sz w:val="20"/>
            <w:szCs w:val="20"/>
          </w:rPr>
          <w:t>’action communautaire</w:t>
        </w:r>
      </w:hyperlink>
      <w:r w:rsidRPr="004E0974">
        <w:rPr>
          <w:rStyle w:val="Lienhypertexte"/>
          <w:rFonts w:ascii="Roboto" w:hAnsi="Roboto" w:cstheme="minorHAnsi"/>
          <w:sz w:val="20"/>
          <w:szCs w:val="20"/>
        </w:rPr>
        <w:t xml:space="preserve"> </w:t>
      </w:r>
      <w:r w:rsidRPr="004E0974">
        <w:rPr>
          <w:rFonts w:ascii="Roboto" w:hAnsi="Roboto" w:cstheme="minorHAnsi"/>
          <w:sz w:val="20"/>
          <w:szCs w:val="20"/>
        </w:rPr>
        <w:t xml:space="preserve">(PMAC) adoptée par la Ville de Montréal en juin 2021. C’est d’ailleurs en tant que représentants du </w:t>
      </w:r>
      <w:r w:rsidR="001B5E88" w:rsidRPr="004E0974">
        <w:rPr>
          <w:rFonts w:ascii="Roboto" w:hAnsi="Roboto" w:cstheme="minorHAnsi"/>
          <w:sz w:val="20"/>
          <w:szCs w:val="20"/>
        </w:rPr>
        <w:t xml:space="preserve">milieu </w:t>
      </w:r>
      <w:r w:rsidRPr="004E0974">
        <w:rPr>
          <w:rFonts w:ascii="Roboto" w:hAnsi="Roboto" w:cstheme="minorHAnsi"/>
          <w:sz w:val="20"/>
          <w:szCs w:val="20"/>
        </w:rPr>
        <w:t xml:space="preserve">communautaire siégeant au comité de suivi de la PMAC que le </w:t>
      </w:r>
      <w:r w:rsidR="007F0779" w:rsidRPr="004E0974">
        <w:rPr>
          <w:rFonts w:ascii="Roboto" w:hAnsi="Roboto" w:cstheme="minorHAnsi"/>
          <w:sz w:val="20"/>
          <w:szCs w:val="20"/>
        </w:rPr>
        <w:t>Réseau d’action des femmes en santé et services sociaux (</w:t>
      </w:r>
      <w:r w:rsidRPr="004E0974">
        <w:rPr>
          <w:rFonts w:ascii="Roboto" w:hAnsi="Roboto" w:cstheme="minorHAnsi"/>
          <w:sz w:val="20"/>
          <w:szCs w:val="20"/>
        </w:rPr>
        <w:t>RAFSSS</w:t>
      </w:r>
      <w:r w:rsidR="007F0779" w:rsidRPr="004E0974">
        <w:rPr>
          <w:rFonts w:ascii="Roboto" w:hAnsi="Roboto" w:cstheme="minorHAnsi"/>
          <w:sz w:val="20"/>
          <w:szCs w:val="20"/>
        </w:rPr>
        <w:t>)</w:t>
      </w:r>
      <w:r w:rsidRPr="004E0974">
        <w:rPr>
          <w:rFonts w:ascii="Roboto" w:hAnsi="Roboto" w:cstheme="minorHAnsi"/>
          <w:sz w:val="20"/>
          <w:szCs w:val="20"/>
        </w:rPr>
        <w:t xml:space="preserve"> et le</w:t>
      </w:r>
      <w:r w:rsidR="007F0779" w:rsidRPr="004E0974">
        <w:rPr>
          <w:rFonts w:ascii="Roboto" w:hAnsi="Roboto" w:cstheme="minorHAnsi"/>
          <w:sz w:val="20"/>
          <w:szCs w:val="20"/>
        </w:rPr>
        <w:t xml:space="preserve"> Regroupement intersectoriel des organismes communautaires de Montréal (</w:t>
      </w:r>
      <w:r w:rsidRPr="004E0974">
        <w:rPr>
          <w:rFonts w:ascii="Roboto" w:hAnsi="Roboto" w:cstheme="minorHAnsi"/>
          <w:sz w:val="20"/>
          <w:szCs w:val="20"/>
        </w:rPr>
        <w:t>RIOCM</w:t>
      </w:r>
      <w:r w:rsidR="007F0779" w:rsidRPr="004E0974">
        <w:rPr>
          <w:rFonts w:ascii="Roboto" w:hAnsi="Roboto" w:cstheme="minorHAnsi"/>
          <w:sz w:val="20"/>
          <w:szCs w:val="20"/>
        </w:rPr>
        <w:t xml:space="preserve">) </w:t>
      </w:r>
      <w:r w:rsidRPr="004E0974">
        <w:rPr>
          <w:rFonts w:ascii="Roboto" w:hAnsi="Roboto" w:cstheme="minorHAnsi"/>
          <w:sz w:val="20"/>
          <w:szCs w:val="20"/>
        </w:rPr>
        <w:t xml:space="preserve">ont organisé, avec la participation et le soutien de plusieurs regroupements sectoriels montréalais, une rencontre de consultation sur l’entente </w:t>
      </w:r>
      <w:r w:rsidRPr="004E0974">
        <w:rPr>
          <w:rFonts w:ascii="Roboto" w:hAnsi="Roboto" w:cstheme="minorHAnsi"/>
          <w:iCs/>
          <w:sz w:val="20"/>
          <w:szCs w:val="20"/>
        </w:rPr>
        <w:t xml:space="preserve">Ville-MESS/Alliances pour la </w:t>
      </w:r>
      <w:r w:rsidRPr="004E0974">
        <w:rPr>
          <w:rFonts w:ascii="Roboto" w:hAnsi="Roboto" w:cstheme="minorHAnsi"/>
          <w:i/>
          <w:iCs/>
          <w:sz w:val="20"/>
          <w:szCs w:val="20"/>
        </w:rPr>
        <w:t>s</w:t>
      </w:r>
      <w:r w:rsidRPr="004E0974">
        <w:rPr>
          <w:rFonts w:ascii="Roboto" w:hAnsi="Roboto" w:cstheme="minorHAnsi"/>
          <w:iCs/>
          <w:sz w:val="20"/>
          <w:szCs w:val="20"/>
        </w:rPr>
        <w:t>olidarité</w:t>
      </w:r>
      <w:r w:rsidRPr="004E0974">
        <w:rPr>
          <w:rFonts w:ascii="Roboto" w:hAnsi="Roboto" w:cstheme="minorHAnsi"/>
          <w:sz w:val="20"/>
          <w:szCs w:val="20"/>
        </w:rPr>
        <w:t xml:space="preserve"> à Montréal le 14</w:t>
      </w:r>
      <w:r w:rsidR="00F67CFB" w:rsidRPr="004E0974">
        <w:rPr>
          <w:rFonts w:ascii="Roboto" w:hAnsi="Roboto" w:cstheme="minorHAnsi"/>
          <w:sz w:val="20"/>
          <w:szCs w:val="20"/>
        </w:rPr>
        <w:t> </w:t>
      </w:r>
      <w:r w:rsidRPr="004E0974">
        <w:rPr>
          <w:rFonts w:ascii="Roboto" w:hAnsi="Roboto" w:cstheme="minorHAnsi"/>
          <w:sz w:val="20"/>
          <w:szCs w:val="20"/>
        </w:rPr>
        <w:t>février dernier. Les recommandations concernant le fonctionnement de ce programme de financement sont donc issues des expériences rapporté</w:t>
      </w:r>
      <w:r w:rsidR="00B5240B" w:rsidRPr="004E0974">
        <w:rPr>
          <w:rFonts w:ascii="Roboto" w:hAnsi="Roboto" w:cstheme="minorHAnsi"/>
          <w:sz w:val="20"/>
          <w:szCs w:val="20"/>
        </w:rPr>
        <w:t>e</w:t>
      </w:r>
      <w:r w:rsidRPr="004E0974">
        <w:rPr>
          <w:rFonts w:ascii="Roboto" w:hAnsi="Roboto" w:cstheme="minorHAnsi"/>
          <w:sz w:val="20"/>
          <w:szCs w:val="20"/>
        </w:rPr>
        <w:t xml:space="preserve">s par les groupes et regroupements. </w:t>
      </w:r>
    </w:p>
    <w:p w14:paraId="3B4D38D8" w14:textId="412B388F" w:rsidR="009F2780" w:rsidRPr="004E0974" w:rsidRDefault="009F2780" w:rsidP="009F2780">
      <w:pPr>
        <w:rPr>
          <w:rFonts w:ascii="Roboto" w:hAnsi="Roboto" w:cstheme="minorHAnsi"/>
          <w:sz w:val="20"/>
          <w:szCs w:val="20"/>
        </w:rPr>
      </w:pPr>
      <w:r w:rsidRPr="004E0974">
        <w:rPr>
          <w:rFonts w:ascii="Roboto" w:hAnsi="Roboto" w:cstheme="minorHAnsi"/>
          <w:sz w:val="20"/>
          <w:szCs w:val="20"/>
        </w:rPr>
        <w:t xml:space="preserve">Cette rencontre a permis de réunir des groupes de base, </w:t>
      </w:r>
      <w:r w:rsidR="00057305" w:rsidRPr="004E0974">
        <w:rPr>
          <w:rFonts w:ascii="Roboto" w:hAnsi="Roboto" w:cstheme="minorHAnsi"/>
          <w:sz w:val="20"/>
          <w:szCs w:val="20"/>
        </w:rPr>
        <w:t xml:space="preserve">des </w:t>
      </w:r>
      <w:r w:rsidRPr="004E0974">
        <w:rPr>
          <w:rFonts w:ascii="Roboto" w:hAnsi="Roboto" w:cstheme="minorHAnsi"/>
          <w:sz w:val="20"/>
          <w:szCs w:val="20"/>
        </w:rPr>
        <w:t xml:space="preserve">regroupements et concertations de différents secteurs d’activités et quartiers variés, incluant </w:t>
      </w:r>
      <w:r w:rsidR="006E19BD" w:rsidRPr="004E0974">
        <w:rPr>
          <w:rFonts w:ascii="Roboto" w:hAnsi="Roboto" w:cstheme="minorHAnsi"/>
          <w:sz w:val="20"/>
          <w:szCs w:val="20"/>
        </w:rPr>
        <w:t>neuf</w:t>
      </w:r>
      <w:r w:rsidR="00F67CFB" w:rsidRPr="004E0974">
        <w:rPr>
          <w:rFonts w:ascii="Roboto" w:hAnsi="Roboto" w:cstheme="minorHAnsi"/>
          <w:sz w:val="20"/>
          <w:szCs w:val="20"/>
        </w:rPr>
        <w:t> </w:t>
      </w:r>
      <w:r w:rsidRPr="004E0974">
        <w:rPr>
          <w:rFonts w:ascii="Roboto" w:hAnsi="Roboto" w:cstheme="minorHAnsi"/>
          <w:sz w:val="20"/>
          <w:szCs w:val="20"/>
        </w:rPr>
        <w:t>regroupements montréalais d’action communautaire autonome (ACA)</w:t>
      </w:r>
      <w:r w:rsidR="00F67CFB" w:rsidRPr="004E0974">
        <w:rPr>
          <w:rFonts w:ascii="Roboto" w:hAnsi="Roboto" w:cstheme="minorHAnsi"/>
          <w:sz w:val="20"/>
          <w:szCs w:val="20"/>
        </w:rPr>
        <w:t> </w:t>
      </w:r>
      <w:r w:rsidRPr="004E0974">
        <w:rPr>
          <w:rFonts w:ascii="Roboto" w:hAnsi="Roboto" w:cstheme="minorHAnsi"/>
          <w:sz w:val="20"/>
          <w:szCs w:val="20"/>
        </w:rPr>
        <w:t xml:space="preserve">: la Coalition pour le maintien dans la communauté (COMACO), </w:t>
      </w:r>
      <w:proofErr w:type="spellStart"/>
      <w:r w:rsidRPr="004E0974">
        <w:rPr>
          <w:rFonts w:ascii="Roboto" w:hAnsi="Roboto" w:cstheme="minorHAnsi"/>
          <w:sz w:val="20"/>
          <w:szCs w:val="20"/>
        </w:rPr>
        <w:t>DéPhy</w:t>
      </w:r>
      <w:proofErr w:type="spellEnd"/>
      <w:r w:rsidRPr="004E0974">
        <w:rPr>
          <w:rFonts w:ascii="Roboto" w:hAnsi="Roboto" w:cstheme="minorHAnsi"/>
          <w:sz w:val="20"/>
          <w:szCs w:val="20"/>
        </w:rPr>
        <w:t xml:space="preserve"> Montréal (Regroupement des organismes en déficience physique de l’île de Montréal), le Regroupement des organismes communautaires Famille de Montréal (ROCFM), le Réseau d’aide aux personnes seules et itinérantes de Montréal (RAPSIM), le Regroupement intersectoriel des organismes communautaires de Montréal (RIOCM), le Réseau d’action des femmes en santé et services sociaux (RAFSSS), la Table des groupes de femmes de Montréal (TGFM), la Table des organismes montréalais de lutte contre le sida (TOMS) et la Table régionale des organismes volontaires d’éducation populaire (TROVEP). </w:t>
      </w:r>
    </w:p>
    <w:p w14:paraId="1C8A934F" w14:textId="77777777" w:rsidR="009F2780" w:rsidRPr="004E0974" w:rsidRDefault="009F2780" w:rsidP="009F2780">
      <w:pPr>
        <w:autoSpaceDE w:val="0"/>
        <w:autoSpaceDN w:val="0"/>
        <w:adjustRightInd w:val="0"/>
        <w:spacing w:after="0" w:line="240" w:lineRule="auto"/>
        <w:ind w:left="360"/>
        <w:rPr>
          <w:rFonts w:ascii="Roboto" w:hAnsi="Roboto" w:cstheme="minorHAnsi"/>
          <w:sz w:val="20"/>
          <w:szCs w:val="20"/>
        </w:rPr>
      </w:pPr>
    </w:p>
    <w:p w14:paraId="4EA94D41" w14:textId="1E694921" w:rsidR="009F2780" w:rsidRPr="004E0974" w:rsidRDefault="009F2780" w:rsidP="009F2780">
      <w:pPr>
        <w:autoSpaceDE w:val="0"/>
        <w:autoSpaceDN w:val="0"/>
        <w:adjustRightInd w:val="0"/>
        <w:spacing w:after="0" w:line="240" w:lineRule="auto"/>
        <w:rPr>
          <w:rFonts w:ascii="Roboto" w:hAnsi="Roboto" w:cstheme="minorHAnsi"/>
          <w:i/>
          <w:iCs/>
          <w:sz w:val="20"/>
          <w:szCs w:val="20"/>
        </w:rPr>
      </w:pPr>
      <w:r w:rsidRPr="004E0974">
        <w:rPr>
          <w:rFonts w:ascii="Roboto" w:hAnsi="Roboto" w:cstheme="minorHAnsi"/>
          <w:sz w:val="20"/>
          <w:szCs w:val="20"/>
        </w:rPr>
        <w:t>Il est important de rappeler que les organismes communautaires sont les mieux placés pour comprendre les réalités de leurs participants et participantes, les personnes directement concernées par les actions, souvent des personnes en situation de pauvreté, vulnérabilisées</w:t>
      </w:r>
      <w:r w:rsidR="00D01BC6" w:rsidRPr="004E0974">
        <w:rPr>
          <w:rFonts w:ascii="Roboto" w:hAnsi="Roboto" w:cstheme="minorHAnsi"/>
          <w:sz w:val="20"/>
          <w:szCs w:val="20"/>
        </w:rPr>
        <w:t xml:space="preserve"> et</w:t>
      </w:r>
      <w:r w:rsidRPr="004E0974">
        <w:rPr>
          <w:rFonts w:ascii="Roboto" w:hAnsi="Roboto" w:cstheme="minorHAnsi"/>
          <w:sz w:val="20"/>
          <w:szCs w:val="20"/>
        </w:rPr>
        <w:t xml:space="preserve"> marginalisées</w:t>
      </w:r>
      <w:r w:rsidR="00D01BC6" w:rsidRPr="004E0974">
        <w:rPr>
          <w:rFonts w:ascii="Roboto" w:hAnsi="Roboto" w:cstheme="minorHAnsi"/>
          <w:sz w:val="20"/>
          <w:szCs w:val="20"/>
        </w:rPr>
        <w:t>.</w:t>
      </w:r>
      <w:r w:rsidRPr="004E0974">
        <w:rPr>
          <w:rFonts w:ascii="Roboto" w:hAnsi="Roboto" w:cstheme="minorHAnsi"/>
          <w:sz w:val="20"/>
          <w:szCs w:val="20"/>
        </w:rPr>
        <w:t xml:space="preserve"> De la même façon, les regroupements d’organismes portent la voix des groupes communautaires. </w:t>
      </w:r>
      <w:r w:rsidR="008B5483" w:rsidRPr="004E0974">
        <w:rPr>
          <w:rFonts w:ascii="Roboto" w:hAnsi="Roboto" w:cstheme="minorHAnsi"/>
          <w:sz w:val="20"/>
          <w:szCs w:val="20"/>
        </w:rPr>
        <w:t>C’est pou</w:t>
      </w:r>
      <w:r w:rsidR="004E0974" w:rsidRPr="004E0974">
        <w:rPr>
          <w:rFonts w:ascii="Roboto" w:hAnsi="Roboto" w:cstheme="minorHAnsi"/>
          <w:sz w:val="20"/>
          <w:szCs w:val="20"/>
        </w:rPr>
        <w:t>r</w:t>
      </w:r>
      <w:r w:rsidR="008B5483" w:rsidRPr="004E0974">
        <w:rPr>
          <w:rFonts w:ascii="Roboto" w:hAnsi="Roboto" w:cstheme="minorHAnsi"/>
          <w:sz w:val="20"/>
          <w:szCs w:val="20"/>
        </w:rPr>
        <w:t>quoi n</w:t>
      </w:r>
      <w:r w:rsidRPr="004E0974">
        <w:rPr>
          <w:rFonts w:ascii="Roboto" w:hAnsi="Roboto" w:cstheme="minorHAnsi"/>
          <w:sz w:val="20"/>
          <w:szCs w:val="20"/>
        </w:rPr>
        <w:t xml:space="preserve">ous avons </w:t>
      </w:r>
      <w:r w:rsidR="008B5483" w:rsidRPr="004E0974">
        <w:rPr>
          <w:rFonts w:ascii="Roboto" w:hAnsi="Roboto" w:cstheme="minorHAnsi"/>
          <w:sz w:val="20"/>
          <w:szCs w:val="20"/>
        </w:rPr>
        <w:t>opté</w:t>
      </w:r>
      <w:r w:rsidRPr="004E0974">
        <w:rPr>
          <w:rFonts w:ascii="Roboto" w:hAnsi="Roboto" w:cstheme="minorHAnsi"/>
          <w:sz w:val="20"/>
          <w:szCs w:val="20"/>
        </w:rPr>
        <w:t xml:space="preserve"> pour </w:t>
      </w:r>
      <w:r w:rsidR="008B5483" w:rsidRPr="004E0974">
        <w:rPr>
          <w:rFonts w:ascii="Roboto" w:hAnsi="Roboto" w:cstheme="minorHAnsi"/>
          <w:sz w:val="20"/>
          <w:szCs w:val="20"/>
        </w:rPr>
        <w:t>la tenue d’</w:t>
      </w:r>
      <w:r w:rsidRPr="004E0974">
        <w:rPr>
          <w:rFonts w:ascii="Roboto" w:hAnsi="Roboto" w:cstheme="minorHAnsi"/>
          <w:sz w:val="20"/>
          <w:szCs w:val="20"/>
        </w:rPr>
        <w:t xml:space="preserve">une assemblée </w:t>
      </w:r>
      <w:r w:rsidR="008B5483" w:rsidRPr="004E0974">
        <w:rPr>
          <w:rFonts w:ascii="Roboto" w:hAnsi="Roboto" w:cstheme="minorHAnsi"/>
          <w:sz w:val="20"/>
          <w:szCs w:val="20"/>
        </w:rPr>
        <w:t xml:space="preserve">de ces groupes et regroupements, </w:t>
      </w:r>
      <w:r w:rsidRPr="004E0974">
        <w:rPr>
          <w:rFonts w:ascii="Roboto" w:hAnsi="Roboto" w:cstheme="minorHAnsi"/>
          <w:sz w:val="20"/>
          <w:szCs w:val="20"/>
        </w:rPr>
        <w:t xml:space="preserve">afin de dégager des positions collectives inclusives et solidaires. C’est la valeur ajoutée des rencontres délibératives par opposition aux sondages, qui collectent la somme des positions individuelles. Des thématiques étaient proposées afin de récolter des exemples de difficultés </w:t>
      </w:r>
      <w:r w:rsidR="009D4866" w:rsidRPr="004E0974">
        <w:rPr>
          <w:rFonts w:ascii="Roboto" w:hAnsi="Roboto" w:cstheme="minorHAnsi"/>
          <w:sz w:val="20"/>
          <w:szCs w:val="20"/>
        </w:rPr>
        <w:t>et</w:t>
      </w:r>
      <w:r w:rsidRPr="004E0974">
        <w:rPr>
          <w:rFonts w:ascii="Roboto" w:hAnsi="Roboto" w:cstheme="minorHAnsi"/>
          <w:sz w:val="20"/>
          <w:szCs w:val="20"/>
        </w:rPr>
        <w:t xml:space="preserve"> de bon</w:t>
      </w:r>
      <w:r w:rsidR="009D4866" w:rsidRPr="004E0974">
        <w:rPr>
          <w:rFonts w:ascii="Roboto" w:hAnsi="Roboto" w:cstheme="minorHAnsi"/>
          <w:sz w:val="20"/>
          <w:szCs w:val="20"/>
        </w:rPr>
        <w:t>s</w:t>
      </w:r>
      <w:r w:rsidRPr="004E0974">
        <w:rPr>
          <w:rFonts w:ascii="Roboto" w:hAnsi="Roboto" w:cstheme="minorHAnsi"/>
          <w:sz w:val="20"/>
          <w:szCs w:val="20"/>
        </w:rPr>
        <w:t xml:space="preserve"> </w:t>
      </w:r>
      <w:r w:rsidR="009D4866" w:rsidRPr="004E0974">
        <w:rPr>
          <w:rFonts w:ascii="Roboto" w:hAnsi="Roboto" w:cstheme="minorHAnsi"/>
          <w:sz w:val="20"/>
          <w:szCs w:val="20"/>
        </w:rPr>
        <w:t>coups</w:t>
      </w:r>
      <w:r w:rsidRPr="004E0974">
        <w:rPr>
          <w:rFonts w:ascii="Roboto" w:hAnsi="Roboto" w:cstheme="minorHAnsi"/>
          <w:sz w:val="20"/>
          <w:szCs w:val="20"/>
        </w:rPr>
        <w:t xml:space="preserve"> dans différents quartiers montréalais et au niveau régional. Parmi celles-ci : la répartition régionale et locale, le processus de demandes (critères de sélection, formulaire</w:t>
      </w:r>
      <w:r w:rsidR="00F437D6" w:rsidRPr="004E0974">
        <w:rPr>
          <w:rFonts w:ascii="Roboto" w:hAnsi="Roboto" w:cstheme="minorHAnsi"/>
          <w:sz w:val="20"/>
          <w:szCs w:val="20"/>
        </w:rPr>
        <w:t>s</w:t>
      </w:r>
      <w:r w:rsidRPr="004E0974">
        <w:rPr>
          <w:rFonts w:ascii="Roboto" w:hAnsi="Roboto" w:cstheme="minorHAnsi"/>
          <w:sz w:val="20"/>
          <w:szCs w:val="20"/>
        </w:rPr>
        <w:t>, etc.), la reddition de compte</w:t>
      </w:r>
      <w:r w:rsidR="00F437D6" w:rsidRPr="004E0974">
        <w:rPr>
          <w:rFonts w:ascii="Roboto" w:hAnsi="Roboto" w:cstheme="minorHAnsi"/>
          <w:sz w:val="20"/>
          <w:szCs w:val="20"/>
        </w:rPr>
        <w:t>s</w:t>
      </w:r>
      <w:r w:rsidRPr="004E0974">
        <w:rPr>
          <w:rFonts w:ascii="Roboto" w:hAnsi="Roboto" w:cstheme="minorHAnsi"/>
          <w:sz w:val="20"/>
          <w:szCs w:val="20"/>
        </w:rPr>
        <w:t>, les grandes priorités</w:t>
      </w:r>
      <w:r w:rsidR="00F437D6" w:rsidRPr="004E0974">
        <w:rPr>
          <w:rFonts w:ascii="Roboto" w:hAnsi="Roboto" w:cstheme="minorHAnsi"/>
          <w:sz w:val="20"/>
          <w:szCs w:val="20"/>
        </w:rPr>
        <w:t xml:space="preserve"> </w:t>
      </w:r>
      <w:r w:rsidRPr="004E0974">
        <w:rPr>
          <w:rFonts w:ascii="Roboto" w:hAnsi="Roboto" w:cstheme="minorHAnsi"/>
          <w:sz w:val="20"/>
          <w:szCs w:val="20"/>
        </w:rPr>
        <w:t>régionales. Plusieurs autres éléments ont aussi été abordés par les participant.es au cours de</w:t>
      </w:r>
      <w:r w:rsidR="009D4866" w:rsidRPr="004E0974">
        <w:rPr>
          <w:rFonts w:ascii="Roboto" w:hAnsi="Roboto" w:cstheme="minorHAnsi"/>
          <w:sz w:val="20"/>
          <w:szCs w:val="20"/>
        </w:rPr>
        <w:t>s</w:t>
      </w:r>
      <w:r w:rsidRPr="004E0974">
        <w:rPr>
          <w:rFonts w:ascii="Roboto" w:hAnsi="Roboto" w:cstheme="minorHAnsi"/>
          <w:sz w:val="20"/>
          <w:szCs w:val="20"/>
        </w:rPr>
        <w:t xml:space="preserve"> discussions collectives.   </w:t>
      </w:r>
    </w:p>
    <w:p w14:paraId="50058EF4" w14:textId="77777777" w:rsidR="009F2780" w:rsidRPr="004E0974" w:rsidRDefault="009F2780" w:rsidP="009F2780">
      <w:pPr>
        <w:autoSpaceDE w:val="0"/>
        <w:autoSpaceDN w:val="0"/>
        <w:adjustRightInd w:val="0"/>
        <w:spacing w:after="0" w:line="240" w:lineRule="auto"/>
        <w:rPr>
          <w:rFonts w:ascii="Roboto" w:hAnsi="Roboto" w:cstheme="minorHAnsi"/>
          <w:sz w:val="20"/>
          <w:szCs w:val="20"/>
        </w:rPr>
      </w:pPr>
    </w:p>
    <w:p w14:paraId="49C919E7" w14:textId="5A13CD97" w:rsidR="009D4866" w:rsidRPr="004E0974" w:rsidRDefault="009D4866" w:rsidP="009F2780">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U</w:t>
      </w:r>
      <w:r w:rsidR="009F2780" w:rsidRPr="004E0974">
        <w:rPr>
          <w:rFonts w:ascii="Roboto" w:hAnsi="Roboto" w:cstheme="minorHAnsi"/>
          <w:sz w:val="20"/>
          <w:szCs w:val="20"/>
        </w:rPr>
        <w:t xml:space="preserve">ne variété de groupes </w:t>
      </w:r>
      <w:r w:rsidRPr="004E0974">
        <w:rPr>
          <w:rFonts w:ascii="Roboto" w:hAnsi="Roboto" w:cstheme="minorHAnsi"/>
          <w:sz w:val="20"/>
          <w:szCs w:val="20"/>
        </w:rPr>
        <w:t>a ainsi</w:t>
      </w:r>
      <w:r w:rsidR="009F2780" w:rsidRPr="004E0974">
        <w:rPr>
          <w:rFonts w:ascii="Roboto" w:hAnsi="Roboto" w:cstheme="minorHAnsi"/>
          <w:sz w:val="20"/>
          <w:szCs w:val="20"/>
        </w:rPr>
        <w:t xml:space="preserve"> pu participer à cette consultation</w:t>
      </w:r>
      <w:r w:rsidR="00F437D6" w:rsidRPr="004E0974">
        <w:rPr>
          <w:rFonts w:ascii="Roboto" w:hAnsi="Roboto" w:cstheme="minorHAnsi"/>
          <w:sz w:val="20"/>
          <w:szCs w:val="20"/>
        </w:rPr>
        <w:t> :</w:t>
      </w:r>
      <w:r w:rsidR="009F2780" w:rsidRPr="004E0974">
        <w:rPr>
          <w:rFonts w:ascii="Roboto" w:hAnsi="Roboto" w:cstheme="minorHAnsi"/>
          <w:sz w:val="20"/>
          <w:szCs w:val="20"/>
        </w:rPr>
        <w:t xml:space="preserve"> </w:t>
      </w:r>
      <w:r w:rsidR="00F437D6" w:rsidRPr="004E0974">
        <w:rPr>
          <w:rFonts w:ascii="Roboto" w:hAnsi="Roboto" w:cstheme="minorHAnsi"/>
          <w:sz w:val="20"/>
          <w:szCs w:val="20"/>
        </w:rPr>
        <w:t xml:space="preserve">des </w:t>
      </w:r>
      <w:r w:rsidR="009F2780" w:rsidRPr="004E0974">
        <w:rPr>
          <w:rFonts w:ascii="Roboto" w:hAnsi="Roboto" w:cstheme="minorHAnsi"/>
          <w:sz w:val="20"/>
          <w:szCs w:val="20"/>
        </w:rPr>
        <w:t>organismes dont plusieurs projets sont financés par différents arrondissements</w:t>
      </w:r>
      <w:r w:rsidRPr="004E0974">
        <w:rPr>
          <w:rFonts w:ascii="Roboto" w:hAnsi="Roboto" w:cstheme="minorHAnsi"/>
          <w:sz w:val="20"/>
          <w:szCs w:val="20"/>
        </w:rPr>
        <w:t xml:space="preserve">, </w:t>
      </w:r>
      <w:r w:rsidR="00F437D6" w:rsidRPr="004E0974">
        <w:rPr>
          <w:rFonts w:ascii="Roboto" w:hAnsi="Roboto" w:cstheme="minorHAnsi"/>
          <w:sz w:val="20"/>
          <w:szCs w:val="20"/>
        </w:rPr>
        <w:t xml:space="preserve">des </w:t>
      </w:r>
      <w:r w:rsidRPr="004E0974">
        <w:rPr>
          <w:rFonts w:ascii="Roboto" w:hAnsi="Roboto" w:cstheme="minorHAnsi"/>
          <w:sz w:val="20"/>
          <w:szCs w:val="20"/>
        </w:rPr>
        <w:t>organismes financés</w:t>
      </w:r>
      <w:r w:rsidR="009F2780" w:rsidRPr="004E0974">
        <w:rPr>
          <w:rFonts w:ascii="Roboto" w:hAnsi="Roboto" w:cstheme="minorHAnsi"/>
          <w:sz w:val="20"/>
          <w:szCs w:val="20"/>
        </w:rPr>
        <w:t xml:space="preserve"> </w:t>
      </w:r>
      <w:r w:rsidRPr="004E0974">
        <w:rPr>
          <w:rFonts w:ascii="Roboto" w:hAnsi="Roboto" w:cstheme="minorHAnsi"/>
          <w:sz w:val="20"/>
          <w:szCs w:val="20"/>
        </w:rPr>
        <w:t>dans différents programmes</w:t>
      </w:r>
      <w:r w:rsidR="009F2780" w:rsidRPr="004E0974">
        <w:rPr>
          <w:rFonts w:ascii="Roboto" w:hAnsi="Roboto" w:cstheme="minorHAnsi"/>
          <w:sz w:val="20"/>
          <w:szCs w:val="20"/>
        </w:rPr>
        <w:t xml:space="preserve"> régiona</w:t>
      </w:r>
      <w:r w:rsidRPr="004E0974">
        <w:rPr>
          <w:rFonts w:ascii="Roboto" w:hAnsi="Roboto" w:cstheme="minorHAnsi"/>
          <w:sz w:val="20"/>
          <w:szCs w:val="20"/>
        </w:rPr>
        <w:t>ux,</w:t>
      </w:r>
      <w:r w:rsidR="009F2780" w:rsidRPr="004E0974">
        <w:rPr>
          <w:rFonts w:ascii="Roboto" w:hAnsi="Roboto" w:cstheme="minorHAnsi"/>
          <w:sz w:val="20"/>
          <w:szCs w:val="20"/>
        </w:rPr>
        <w:t xml:space="preserve"> </w:t>
      </w:r>
      <w:r w:rsidR="00F437D6" w:rsidRPr="004E0974">
        <w:rPr>
          <w:rFonts w:ascii="Roboto" w:hAnsi="Roboto" w:cstheme="minorHAnsi"/>
          <w:sz w:val="20"/>
          <w:szCs w:val="20"/>
        </w:rPr>
        <w:t xml:space="preserve">des </w:t>
      </w:r>
      <w:r w:rsidR="009F2780" w:rsidRPr="004E0974">
        <w:rPr>
          <w:rFonts w:ascii="Roboto" w:hAnsi="Roboto" w:cstheme="minorHAnsi"/>
          <w:sz w:val="20"/>
          <w:szCs w:val="20"/>
        </w:rPr>
        <w:t>groupes qui peinent à décrocher un financement dans le cadre de cette enveloppe</w:t>
      </w:r>
      <w:r w:rsidRPr="004E0974">
        <w:rPr>
          <w:rFonts w:ascii="Roboto" w:hAnsi="Roboto" w:cstheme="minorHAnsi"/>
          <w:sz w:val="20"/>
          <w:szCs w:val="20"/>
        </w:rPr>
        <w:t>, etc</w:t>
      </w:r>
      <w:r w:rsidR="009F2780" w:rsidRPr="004E0974">
        <w:rPr>
          <w:rFonts w:ascii="Roboto" w:hAnsi="Roboto" w:cstheme="minorHAnsi"/>
          <w:sz w:val="20"/>
          <w:szCs w:val="20"/>
        </w:rPr>
        <w:t xml:space="preserve">. </w:t>
      </w:r>
    </w:p>
    <w:p w14:paraId="156E7483" w14:textId="77777777" w:rsidR="009D4866" w:rsidRPr="004E0974" w:rsidRDefault="009D4866" w:rsidP="009F2780">
      <w:pPr>
        <w:autoSpaceDE w:val="0"/>
        <w:autoSpaceDN w:val="0"/>
        <w:adjustRightInd w:val="0"/>
        <w:spacing w:after="0" w:line="240" w:lineRule="auto"/>
        <w:rPr>
          <w:rFonts w:ascii="Roboto" w:hAnsi="Roboto" w:cstheme="minorHAnsi"/>
          <w:sz w:val="20"/>
          <w:szCs w:val="20"/>
        </w:rPr>
      </w:pPr>
    </w:p>
    <w:p w14:paraId="004A0667" w14:textId="27A40D04" w:rsidR="009F2780" w:rsidRPr="004E0974" w:rsidRDefault="009D4866" w:rsidP="009F2780">
      <w:pPr>
        <w:autoSpaceDE w:val="0"/>
        <w:autoSpaceDN w:val="0"/>
        <w:adjustRightInd w:val="0"/>
        <w:spacing w:after="0" w:line="240" w:lineRule="auto"/>
        <w:rPr>
          <w:rFonts w:ascii="Roboto" w:hAnsi="Roboto" w:cstheme="minorHAnsi"/>
          <w:i/>
          <w:iCs/>
          <w:sz w:val="20"/>
          <w:szCs w:val="20"/>
        </w:rPr>
      </w:pPr>
      <w:r w:rsidRPr="003D39E4">
        <w:rPr>
          <w:rFonts w:ascii="Roboto" w:hAnsi="Roboto" w:cstheme="minorHAnsi"/>
          <w:sz w:val="20"/>
          <w:szCs w:val="20"/>
        </w:rPr>
        <w:lastRenderedPageBreak/>
        <w:t>Nous avons pris en considération la</w:t>
      </w:r>
      <w:r w:rsidR="009F2780" w:rsidRPr="003D39E4">
        <w:rPr>
          <w:rFonts w:ascii="Roboto" w:hAnsi="Roboto" w:cstheme="minorHAnsi"/>
          <w:sz w:val="20"/>
          <w:szCs w:val="20"/>
        </w:rPr>
        <w:t xml:space="preserve"> </w:t>
      </w:r>
      <w:r w:rsidRPr="003D39E4">
        <w:rPr>
          <w:rFonts w:ascii="Roboto" w:hAnsi="Roboto" w:cstheme="minorHAnsi"/>
          <w:sz w:val="20"/>
          <w:szCs w:val="20"/>
        </w:rPr>
        <w:t>participation des</w:t>
      </w:r>
      <w:r w:rsidR="009F2780" w:rsidRPr="003D39E4">
        <w:rPr>
          <w:rFonts w:ascii="Roboto" w:hAnsi="Roboto" w:cstheme="minorHAnsi"/>
          <w:sz w:val="20"/>
          <w:szCs w:val="20"/>
        </w:rPr>
        <w:t xml:space="preserve"> groupes les plus précaires, ayant peu de ressources financières</w:t>
      </w:r>
      <w:r w:rsidRPr="003D39E4">
        <w:rPr>
          <w:rFonts w:ascii="Roboto" w:hAnsi="Roboto" w:cstheme="minorHAnsi"/>
          <w:sz w:val="20"/>
          <w:szCs w:val="20"/>
        </w:rPr>
        <w:t xml:space="preserve"> et dont la participation aux consultations est plus difficile</w:t>
      </w:r>
      <w:r w:rsidR="009F2780" w:rsidRPr="003D39E4">
        <w:rPr>
          <w:rFonts w:ascii="Roboto" w:hAnsi="Roboto" w:cstheme="minorHAnsi"/>
          <w:sz w:val="20"/>
          <w:szCs w:val="20"/>
        </w:rPr>
        <w:t xml:space="preserve">. </w:t>
      </w:r>
      <w:r w:rsidRPr="003D39E4">
        <w:rPr>
          <w:rFonts w:ascii="Roboto" w:hAnsi="Roboto" w:cstheme="minorHAnsi"/>
          <w:sz w:val="20"/>
          <w:szCs w:val="20"/>
        </w:rPr>
        <w:t xml:space="preserve">C’est pourquoi nous avons </w:t>
      </w:r>
      <w:r w:rsidR="006E19BD" w:rsidRPr="003D39E4">
        <w:rPr>
          <w:rFonts w:ascii="Roboto" w:hAnsi="Roboto" w:cstheme="minorHAnsi"/>
          <w:sz w:val="20"/>
          <w:szCs w:val="20"/>
        </w:rPr>
        <w:t xml:space="preserve">relaté </w:t>
      </w:r>
      <w:r w:rsidRPr="003D39E4">
        <w:rPr>
          <w:rFonts w:ascii="Roboto" w:hAnsi="Roboto" w:cstheme="minorHAnsi"/>
          <w:sz w:val="20"/>
          <w:szCs w:val="20"/>
        </w:rPr>
        <w:t>à l’assemblée leurs expériences portées à notre attention au cours des dernières années.</w:t>
      </w:r>
      <w:r w:rsidRPr="004E0974">
        <w:rPr>
          <w:rFonts w:ascii="Roboto" w:hAnsi="Roboto" w:cstheme="minorHAnsi"/>
          <w:sz w:val="20"/>
          <w:szCs w:val="20"/>
        </w:rPr>
        <w:t xml:space="preserve"> </w:t>
      </w:r>
    </w:p>
    <w:p w14:paraId="32E45624" w14:textId="77777777" w:rsidR="009F2780" w:rsidRPr="004E0974" w:rsidRDefault="009F2780" w:rsidP="009F2780">
      <w:pPr>
        <w:autoSpaceDE w:val="0"/>
        <w:autoSpaceDN w:val="0"/>
        <w:adjustRightInd w:val="0"/>
        <w:spacing w:after="0" w:line="240" w:lineRule="auto"/>
        <w:ind w:left="360"/>
        <w:rPr>
          <w:rFonts w:ascii="Roboto" w:hAnsi="Roboto" w:cstheme="minorHAnsi"/>
          <w:i/>
          <w:iCs/>
          <w:sz w:val="20"/>
          <w:szCs w:val="20"/>
        </w:rPr>
      </w:pPr>
    </w:p>
    <w:p w14:paraId="7CC969CF" w14:textId="2E16772B" w:rsidR="009F2780" w:rsidRPr="004E0974" w:rsidRDefault="009F2780" w:rsidP="009F2780">
      <w:pPr>
        <w:autoSpaceDE w:val="0"/>
        <w:autoSpaceDN w:val="0"/>
        <w:adjustRightInd w:val="0"/>
        <w:spacing w:after="0" w:line="240" w:lineRule="auto"/>
        <w:rPr>
          <w:rFonts w:ascii="Roboto" w:hAnsi="Roboto" w:cstheme="minorHAnsi"/>
          <w:i/>
          <w:iCs/>
          <w:sz w:val="20"/>
          <w:szCs w:val="20"/>
        </w:rPr>
      </w:pPr>
      <w:r w:rsidRPr="004E0974">
        <w:rPr>
          <w:rFonts w:ascii="Roboto" w:hAnsi="Roboto" w:cstheme="minorHAnsi"/>
          <w:sz w:val="20"/>
          <w:szCs w:val="20"/>
        </w:rPr>
        <w:t>Nos consultations ont été menées parallèlement à celles de la Coalition montréalaise des Tables de quartier (CMTQ) qui, en tant que concertation</w:t>
      </w:r>
      <w:r w:rsidR="00CB51FD" w:rsidRPr="004E0974">
        <w:rPr>
          <w:rFonts w:ascii="Roboto" w:hAnsi="Roboto" w:cstheme="minorHAnsi"/>
          <w:sz w:val="20"/>
          <w:szCs w:val="20"/>
        </w:rPr>
        <w:t>s</w:t>
      </w:r>
      <w:r w:rsidRPr="004E0974">
        <w:rPr>
          <w:rFonts w:ascii="Roboto" w:hAnsi="Roboto" w:cstheme="minorHAnsi"/>
          <w:sz w:val="20"/>
          <w:szCs w:val="20"/>
        </w:rPr>
        <w:t xml:space="preserve"> </w:t>
      </w:r>
      <w:proofErr w:type="spellStart"/>
      <w:r w:rsidRPr="004E0974">
        <w:rPr>
          <w:rFonts w:ascii="Roboto" w:hAnsi="Roboto" w:cstheme="minorHAnsi"/>
          <w:sz w:val="20"/>
          <w:szCs w:val="20"/>
        </w:rPr>
        <w:t>multiréseaux</w:t>
      </w:r>
      <w:proofErr w:type="spellEnd"/>
      <w:r w:rsidRPr="004E0974">
        <w:rPr>
          <w:rFonts w:ascii="Roboto" w:hAnsi="Roboto" w:cstheme="minorHAnsi"/>
          <w:sz w:val="20"/>
          <w:szCs w:val="20"/>
        </w:rPr>
        <w:t xml:space="preserve"> incluant </w:t>
      </w:r>
      <w:r w:rsidR="00CB51FD" w:rsidRPr="004E0974">
        <w:rPr>
          <w:rFonts w:ascii="Roboto" w:hAnsi="Roboto" w:cstheme="minorHAnsi"/>
          <w:sz w:val="20"/>
          <w:szCs w:val="20"/>
        </w:rPr>
        <w:t>d</w:t>
      </w:r>
      <w:r w:rsidRPr="004E0974">
        <w:rPr>
          <w:rFonts w:ascii="Roboto" w:hAnsi="Roboto" w:cstheme="minorHAnsi"/>
          <w:sz w:val="20"/>
          <w:szCs w:val="20"/>
        </w:rPr>
        <w:t xml:space="preserve">es institutions, sont partie prenante de la gestion de l’enveloppe Ville-MESS. </w:t>
      </w:r>
      <w:r w:rsidR="00CB51FD" w:rsidRPr="004E0974">
        <w:rPr>
          <w:rFonts w:ascii="Roboto" w:hAnsi="Roboto" w:cstheme="minorHAnsi"/>
          <w:sz w:val="20"/>
          <w:szCs w:val="20"/>
        </w:rPr>
        <w:t>Pour notre part, nos consultations visent exclusivement les groupes d’action communautaire, qui sont les porteurs des initiatives financées et</w:t>
      </w:r>
      <w:r w:rsidR="00F437D6" w:rsidRPr="004E0974">
        <w:rPr>
          <w:rFonts w:ascii="Roboto" w:hAnsi="Roboto" w:cstheme="minorHAnsi"/>
          <w:sz w:val="20"/>
          <w:szCs w:val="20"/>
        </w:rPr>
        <w:t xml:space="preserve"> les</w:t>
      </w:r>
      <w:r w:rsidR="00CB51FD" w:rsidRPr="004E0974">
        <w:rPr>
          <w:rFonts w:ascii="Roboto" w:hAnsi="Roboto" w:cstheme="minorHAnsi"/>
          <w:sz w:val="20"/>
          <w:szCs w:val="20"/>
        </w:rPr>
        <w:t xml:space="preserve"> porte-voix des personnes en situation de pauvreté, et donc des personnes directement concernées. </w:t>
      </w:r>
    </w:p>
    <w:p w14:paraId="1BE4D59A" w14:textId="77777777" w:rsidR="009F2780" w:rsidRPr="004E0974" w:rsidRDefault="009F2780" w:rsidP="00B5240B">
      <w:pPr>
        <w:rPr>
          <w:rFonts w:ascii="Roboto" w:hAnsi="Roboto" w:cstheme="minorHAnsi"/>
          <w:sz w:val="20"/>
          <w:szCs w:val="20"/>
          <w:u w:val="single"/>
        </w:rPr>
      </w:pPr>
    </w:p>
    <w:p w14:paraId="029651F0" w14:textId="5BD21CC2" w:rsidR="0042566D" w:rsidRDefault="00970A17" w:rsidP="0042566D">
      <w:pPr>
        <w:pStyle w:val="Titre1"/>
      </w:pPr>
      <w:bookmarkStart w:id="2" w:name="_Toc132891192"/>
      <w:r w:rsidRPr="004E0974">
        <w:t xml:space="preserve">1. </w:t>
      </w:r>
      <w:r w:rsidR="00B5240B" w:rsidRPr="004E0974">
        <w:t xml:space="preserve"> MISE EN CONTEXTE</w:t>
      </w:r>
      <w:bookmarkEnd w:id="2"/>
    </w:p>
    <w:p w14:paraId="5DB8071C" w14:textId="77777777" w:rsidR="00D4757B" w:rsidRPr="00D4757B" w:rsidRDefault="00D4757B" w:rsidP="00D4757B"/>
    <w:p w14:paraId="5C087F12" w14:textId="68543C33" w:rsidR="0034284C" w:rsidRPr="004E0974" w:rsidRDefault="00BE7187" w:rsidP="00797E1A">
      <w:pPr>
        <w:pStyle w:val="Titre2"/>
        <w:numPr>
          <w:ilvl w:val="0"/>
          <w:numId w:val="33"/>
        </w:numPr>
        <w:rPr>
          <w:b w:val="0"/>
        </w:rPr>
      </w:pPr>
      <w:bookmarkStart w:id="3" w:name="_Toc132891193"/>
      <w:r w:rsidRPr="004E0974">
        <w:t xml:space="preserve">Revendications </w:t>
      </w:r>
      <w:r w:rsidR="009F2780" w:rsidRPr="004E0974">
        <w:t xml:space="preserve">générales </w:t>
      </w:r>
      <w:r w:rsidRPr="004E0974">
        <w:t xml:space="preserve">du milieu communautaire </w:t>
      </w:r>
      <w:r w:rsidR="009F2780" w:rsidRPr="004E0974">
        <w:t>en regard des programmes de financement municipaux</w:t>
      </w:r>
      <w:bookmarkEnd w:id="3"/>
    </w:p>
    <w:p w14:paraId="3D7DD2A6" w14:textId="77777777" w:rsidR="00797E1A" w:rsidRDefault="00797E1A" w:rsidP="00B5240B">
      <w:pPr>
        <w:autoSpaceDE w:val="0"/>
        <w:autoSpaceDN w:val="0"/>
        <w:adjustRightInd w:val="0"/>
        <w:spacing w:after="0" w:line="240" w:lineRule="auto"/>
        <w:rPr>
          <w:rFonts w:ascii="Roboto" w:hAnsi="Roboto" w:cstheme="minorHAnsi"/>
          <w:sz w:val="20"/>
          <w:szCs w:val="20"/>
        </w:rPr>
      </w:pPr>
    </w:p>
    <w:p w14:paraId="434F229E" w14:textId="2A774AD0" w:rsidR="00B5240B" w:rsidRPr="004E0974" w:rsidRDefault="00A077B9" w:rsidP="00B5240B">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Afin d’éclairer les réalités vécues par les groupes montréalais</w:t>
      </w:r>
      <w:r w:rsidR="00B5240B" w:rsidRPr="004E0974">
        <w:rPr>
          <w:rFonts w:ascii="Roboto" w:hAnsi="Roboto" w:cstheme="minorHAnsi"/>
          <w:sz w:val="20"/>
          <w:szCs w:val="20"/>
        </w:rPr>
        <w:t xml:space="preserve">, </w:t>
      </w:r>
      <w:r w:rsidRPr="004E0974">
        <w:rPr>
          <w:rFonts w:ascii="Roboto" w:hAnsi="Roboto" w:cstheme="minorHAnsi"/>
          <w:sz w:val="20"/>
          <w:szCs w:val="20"/>
        </w:rPr>
        <w:t>il nous apparaît important de rappeler quelques revendications du milieu communautaire</w:t>
      </w:r>
      <w:r w:rsidR="00B5240B" w:rsidRPr="004E0974">
        <w:rPr>
          <w:rFonts w:ascii="Roboto" w:hAnsi="Roboto" w:cstheme="minorHAnsi"/>
          <w:sz w:val="20"/>
          <w:szCs w:val="20"/>
        </w:rPr>
        <w:t> :</w:t>
      </w:r>
      <w:r w:rsidRPr="004E0974">
        <w:rPr>
          <w:rFonts w:ascii="Roboto" w:hAnsi="Roboto" w:cstheme="minorHAnsi"/>
          <w:sz w:val="20"/>
          <w:szCs w:val="20"/>
        </w:rPr>
        <w:t xml:space="preserve"> </w:t>
      </w:r>
    </w:p>
    <w:p w14:paraId="51AF4090" w14:textId="77777777" w:rsidR="00B5240B" w:rsidRPr="004E0974" w:rsidRDefault="00B5240B" w:rsidP="00B5240B">
      <w:pPr>
        <w:autoSpaceDE w:val="0"/>
        <w:autoSpaceDN w:val="0"/>
        <w:adjustRightInd w:val="0"/>
        <w:spacing w:after="0" w:line="240" w:lineRule="auto"/>
        <w:rPr>
          <w:rFonts w:ascii="Roboto" w:hAnsi="Roboto" w:cstheme="minorHAnsi"/>
          <w:sz w:val="20"/>
          <w:szCs w:val="20"/>
        </w:rPr>
      </w:pPr>
    </w:p>
    <w:p w14:paraId="702B606F" w14:textId="77777777" w:rsidR="007051DD" w:rsidRPr="004E0974" w:rsidRDefault="00A077B9" w:rsidP="00623908">
      <w:pPr>
        <w:pStyle w:val="Paragraphedeliste"/>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Privilégier </w:t>
      </w:r>
      <w:r w:rsidR="007051DD" w:rsidRPr="004E0974">
        <w:rPr>
          <w:rFonts w:ascii="Roboto" w:hAnsi="Roboto" w:cstheme="minorHAnsi"/>
          <w:sz w:val="20"/>
          <w:szCs w:val="20"/>
        </w:rPr>
        <w:t>un</w:t>
      </w:r>
      <w:r w:rsidRPr="004E0974">
        <w:rPr>
          <w:rFonts w:ascii="Roboto" w:hAnsi="Roboto" w:cstheme="minorHAnsi"/>
          <w:sz w:val="20"/>
          <w:szCs w:val="20"/>
        </w:rPr>
        <w:t xml:space="preserve"> financement récurrent des organismes communautaires, sinon offrir un financement pluriannuel</w:t>
      </w:r>
      <w:r w:rsidR="00C42A8C" w:rsidRPr="004E0974">
        <w:rPr>
          <w:rFonts w:ascii="Roboto" w:hAnsi="Roboto" w:cstheme="minorHAnsi"/>
          <w:sz w:val="20"/>
          <w:szCs w:val="20"/>
        </w:rPr>
        <w:t xml:space="preserve">. </w:t>
      </w:r>
    </w:p>
    <w:p w14:paraId="6655169D" w14:textId="2B6491D4" w:rsidR="00A077B9" w:rsidRPr="004E0974" w:rsidRDefault="00A077B9" w:rsidP="00623908">
      <w:pPr>
        <w:pStyle w:val="Paragraphedeliste"/>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Favoriser l’allégement </w:t>
      </w:r>
      <w:r w:rsidR="007051DD" w:rsidRPr="004E0974">
        <w:rPr>
          <w:rFonts w:ascii="Roboto" w:hAnsi="Roboto" w:cstheme="minorHAnsi"/>
          <w:sz w:val="20"/>
          <w:szCs w:val="20"/>
        </w:rPr>
        <w:t>des processus</w:t>
      </w:r>
      <w:r w:rsidRPr="004E0974">
        <w:rPr>
          <w:rFonts w:ascii="Roboto" w:hAnsi="Roboto" w:cstheme="minorHAnsi"/>
          <w:sz w:val="20"/>
          <w:szCs w:val="20"/>
        </w:rPr>
        <w:t xml:space="preserve"> administratif</w:t>
      </w:r>
      <w:r w:rsidR="007051DD" w:rsidRPr="004E0974">
        <w:rPr>
          <w:rFonts w:ascii="Roboto" w:hAnsi="Roboto" w:cstheme="minorHAnsi"/>
          <w:sz w:val="20"/>
          <w:szCs w:val="20"/>
        </w:rPr>
        <w:t>s, dont la reddition de compte</w:t>
      </w:r>
      <w:r w:rsidR="006E19BD" w:rsidRPr="004E0974">
        <w:rPr>
          <w:rFonts w:ascii="Roboto" w:hAnsi="Roboto" w:cstheme="minorHAnsi"/>
          <w:sz w:val="20"/>
          <w:szCs w:val="20"/>
        </w:rPr>
        <w:t>s</w:t>
      </w:r>
      <w:r w:rsidR="007051DD" w:rsidRPr="004E0974">
        <w:rPr>
          <w:rFonts w:ascii="Roboto" w:hAnsi="Roboto" w:cstheme="minorHAnsi"/>
          <w:sz w:val="20"/>
          <w:szCs w:val="20"/>
        </w:rPr>
        <w:t xml:space="preserve">, </w:t>
      </w:r>
      <w:r w:rsidRPr="004E0974">
        <w:rPr>
          <w:rFonts w:ascii="Roboto" w:hAnsi="Roboto" w:cstheme="minorHAnsi"/>
          <w:sz w:val="20"/>
          <w:szCs w:val="20"/>
        </w:rPr>
        <w:t xml:space="preserve">qui </w:t>
      </w:r>
      <w:r w:rsidR="007051DD" w:rsidRPr="004E0974">
        <w:rPr>
          <w:rFonts w:ascii="Roboto" w:hAnsi="Roboto" w:cstheme="minorHAnsi"/>
          <w:sz w:val="20"/>
          <w:szCs w:val="20"/>
        </w:rPr>
        <w:t>doivent</w:t>
      </w:r>
      <w:r w:rsidRPr="004E0974">
        <w:rPr>
          <w:rFonts w:ascii="Roboto" w:hAnsi="Roboto" w:cstheme="minorHAnsi"/>
          <w:sz w:val="20"/>
          <w:szCs w:val="20"/>
        </w:rPr>
        <w:t xml:space="preserve"> être</w:t>
      </w:r>
      <w:r w:rsidR="00EE25B3" w:rsidRPr="004E0974">
        <w:rPr>
          <w:rFonts w:ascii="Roboto" w:hAnsi="Roboto" w:cstheme="minorHAnsi"/>
          <w:sz w:val="20"/>
          <w:szCs w:val="20"/>
        </w:rPr>
        <w:t xml:space="preserve"> transparen</w:t>
      </w:r>
      <w:r w:rsidR="007051DD" w:rsidRPr="004E0974">
        <w:rPr>
          <w:rFonts w:ascii="Roboto" w:hAnsi="Roboto" w:cstheme="minorHAnsi"/>
          <w:sz w:val="20"/>
          <w:szCs w:val="20"/>
        </w:rPr>
        <w:t>ts</w:t>
      </w:r>
      <w:r w:rsidR="00EE25B3" w:rsidRPr="004E0974">
        <w:rPr>
          <w:rFonts w:ascii="Roboto" w:hAnsi="Roboto" w:cstheme="minorHAnsi"/>
          <w:sz w:val="20"/>
          <w:szCs w:val="20"/>
        </w:rPr>
        <w:t>, prévisible</w:t>
      </w:r>
      <w:r w:rsidR="007051DD" w:rsidRPr="004E0974">
        <w:rPr>
          <w:rFonts w:ascii="Roboto" w:hAnsi="Roboto" w:cstheme="minorHAnsi"/>
          <w:sz w:val="20"/>
          <w:szCs w:val="20"/>
        </w:rPr>
        <w:t>s</w:t>
      </w:r>
      <w:r w:rsidR="0025428F" w:rsidRPr="004E0974">
        <w:rPr>
          <w:rFonts w:ascii="Roboto" w:hAnsi="Roboto" w:cstheme="minorHAnsi"/>
          <w:sz w:val="20"/>
          <w:szCs w:val="20"/>
        </w:rPr>
        <w:t xml:space="preserve"> et </w:t>
      </w:r>
      <w:r w:rsidRPr="004E0974">
        <w:rPr>
          <w:rFonts w:ascii="Roboto" w:hAnsi="Roboto" w:cstheme="minorHAnsi"/>
          <w:sz w:val="20"/>
          <w:szCs w:val="20"/>
        </w:rPr>
        <w:t>proportionnel</w:t>
      </w:r>
      <w:r w:rsidR="007051DD" w:rsidRPr="004E0974">
        <w:rPr>
          <w:rFonts w:ascii="Roboto" w:hAnsi="Roboto" w:cstheme="minorHAnsi"/>
          <w:sz w:val="20"/>
          <w:szCs w:val="20"/>
        </w:rPr>
        <w:t>s</w:t>
      </w:r>
      <w:r w:rsidRPr="004E0974">
        <w:rPr>
          <w:rFonts w:ascii="Roboto" w:hAnsi="Roboto" w:cstheme="minorHAnsi"/>
          <w:sz w:val="20"/>
          <w:szCs w:val="20"/>
        </w:rPr>
        <w:t xml:space="preserve"> au montant versé. </w:t>
      </w:r>
      <w:r w:rsidR="00141C67" w:rsidRPr="004E0974">
        <w:rPr>
          <w:rFonts w:ascii="Roboto" w:hAnsi="Roboto" w:cstheme="minorHAnsi"/>
          <w:sz w:val="20"/>
          <w:szCs w:val="20"/>
        </w:rPr>
        <w:t>(</w:t>
      </w:r>
      <w:r w:rsidR="00C42A8C" w:rsidRPr="004E0974">
        <w:rPr>
          <w:rFonts w:ascii="Roboto" w:hAnsi="Roboto" w:cstheme="minorHAnsi"/>
          <w:sz w:val="20"/>
          <w:szCs w:val="20"/>
        </w:rPr>
        <w:t>R16</w:t>
      </w:r>
      <w:r w:rsidR="006213FE" w:rsidRPr="004E0974">
        <w:rPr>
          <w:rFonts w:ascii="Roboto" w:hAnsi="Roboto" w:cstheme="minorHAnsi"/>
          <w:sz w:val="20"/>
          <w:szCs w:val="20"/>
        </w:rPr>
        <w:t xml:space="preserve"> et R33</w:t>
      </w:r>
      <w:r w:rsidR="00C42A8C" w:rsidRPr="004E0974">
        <w:rPr>
          <w:rFonts w:ascii="Roboto" w:hAnsi="Roboto" w:cstheme="minorHAnsi"/>
          <w:sz w:val="20"/>
          <w:szCs w:val="20"/>
        </w:rPr>
        <w:t>, CDSDM</w:t>
      </w:r>
      <w:r w:rsidR="00141C67" w:rsidRPr="004E0974">
        <w:rPr>
          <w:rFonts w:ascii="Roboto" w:hAnsi="Roboto" w:cstheme="minorHAnsi"/>
          <w:sz w:val="20"/>
          <w:szCs w:val="20"/>
        </w:rPr>
        <w:t>, 2020) </w:t>
      </w:r>
    </w:p>
    <w:p w14:paraId="6874A657" w14:textId="78D3CEDC" w:rsidR="002B1A62" w:rsidRPr="004E0974" w:rsidRDefault="002B1A62" w:rsidP="00623908">
      <w:pPr>
        <w:pStyle w:val="Paragraphedeliste"/>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w:t>
      </w:r>
      <w:r w:rsidR="00F67CFB" w:rsidRPr="004E0974">
        <w:rPr>
          <w:rFonts w:ascii="Roboto" w:hAnsi="Roboto" w:cstheme="minorHAnsi"/>
          <w:sz w:val="20"/>
          <w:szCs w:val="20"/>
        </w:rPr>
        <w:t> </w:t>
      </w:r>
      <w:r w:rsidRPr="004E0974">
        <w:rPr>
          <w:rFonts w:ascii="Roboto" w:hAnsi="Roboto" w:cstheme="minorHAnsi"/>
          <w:sz w:val="20"/>
          <w:szCs w:val="20"/>
        </w:rPr>
        <w:t>Assurer la prédictibilité et la transparence des programmes de financement gérés par la Ville […], entre autres, les programmes, la provenance des fonds, les critères et exigences, les montants, le calendrier des décaissements, [etc.]</w:t>
      </w:r>
      <w:r w:rsidR="00F67CFB" w:rsidRPr="004E0974">
        <w:rPr>
          <w:rFonts w:ascii="Roboto" w:hAnsi="Roboto" w:cstheme="minorHAnsi"/>
          <w:sz w:val="20"/>
          <w:szCs w:val="20"/>
        </w:rPr>
        <w:t> </w:t>
      </w:r>
      <w:r w:rsidRPr="004E0974">
        <w:rPr>
          <w:rFonts w:ascii="Roboto" w:hAnsi="Roboto" w:cstheme="minorHAnsi"/>
          <w:sz w:val="20"/>
          <w:szCs w:val="20"/>
        </w:rPr>
        <w:t>» (R17, CDSDM, 2020)</w:t>
      </w:r>
    </w:p>
    <w:p w14:paraId="7AA51BC6" w14:textId="14F90297" w:rsidR="00EE25B3" w:rsidRPr="004E0974" w:rsidRDefault="00EE25B3" w:rsidP="00623908">
      <w:pPr>
        <w:pStyle w:val="Paragraphedeliste"/>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Respecter les territoires naturels d’intervention des groupes</w:t>
      </w:r>
      <w:r w:rsidR="007051DD" w:rsidRPr="004E0974">
        <w:rPr>
          <w:rFonts w:ascii="Roboto" w:hAnsi="Roboto" w:cstheme="minorHAnsi"/>
          <w:sz w:val="20"/>
          <w:szCs w:val="20"/>
        </w:rPr>
        <w:t>,</w:t>
      </w:r>
      <w:r w:rsidRPr="004E0974">
        <w:rPr>
          <w:rFonts w:ascii="Roboto" w:hAnsi="Roboto" w:cstheme="minorHAnsi"/>
          <w:sz w:val="20"/>
          <w:szCs w:val="20"/>
        </w:rPr>
        <w:t xml:space="preserve"> qui ne correspondent pas </w:t>
      </w:r>
      <w:r w:rsidR="007051DD" w:rsidRPr="004E0974">
        <w:rPr>
          <w:rFonts w:ascii="Roboto" w:hAnsi="Roboto" w:cstheme="minorHAnsi"/>
          <w:sz w:val="20"/>
          <w:szCs w:val="20"/>
        </w:rPr>
        <w:t xml:space="preserve">nécessairement </w:t>
      </w:r>
      <w:r w:rsidRPr="004E0974">
        <w:rPr>
          <w:rFonts w:ascii="Roboto" w:hAnsi="Roboto" w:cstheme="minorHAnsi"/>
          <w:sz w:val="20"/>
          <w:szCs w:val="20"/>
        </w:rPr>
        <w:t xml:space="preserve">aux territoires administratifs de référence des bailleurs de fonds. </w:t>
      </w:r>
      <w:r w:rsidR="003E65E4" w:rsidRPr="004E0974">
        <w:rPr>
          <w:rFonts w:ascii="Roboto" w:hAnsi="Roboto" w:cstheme="minorHAnsi"/>
          <w:sz w:val="20"/>
          <w:szCs w:val="20"/>
        </w:rPr>
        <w:t>(</w:t>
      </w:r>
      <w:r w:rsidR="006E19BD" w:rsidRPr="004E0974">
        <w:rPr>
          <w:rFonts w:ascii="Roboto" w:hAnsi="Roboto" w:cstheme="minorHAnsi"/>
          <w:sz w:val="20"/>
          <w:szCs w:val="20"/>
        </w:rPr>
        <w:t>V</w:t>
      </w:r>
      <w:r w:rsidR="003E65E4" w:rsidRPr="004E0974">
        <w:rPr>
          <w:rFonts w:ascii="Roboto" w:hAnsi="Roboto" w:cstheme="minorHAnsi"/>
          <w:sz w:val="20"/>
          <w:szCs w:val="20"/>
        </w:rPr>
        <w:t>oir R29 de la CDS</w:t>
      </w:r>
      <w:r w:rsidR="00F67CFB" w:rsidRPr="004E0974">
        <w:rPr>
          <w:rFonts w:ascii="Roboto" w:hAnsi="Roboto" w:cstheme="minorHAnsi"/>
          <w:sz w:val="20"/>
          <w:szCs w:val="20"/>
        </w:rPr>
        <w:t>D</w:t>
      </w:r>
      <w:r w:rsidR="003E65E4" w:rsidRPr="004E0974">
        <w:rPr>
          <w:rFonts w:ascii="Roboto" w:hAnsi="Roboto" w:cstheme="minorHAnsi"/>
          <w:sz w:val="20"/>
          <w:szCs w:val="20"/>
        </w:rPr>
        <w:t>M, 2020 «</w:t>
      </w:r>
      <w:r w:rsidR="00F67CFB" w:rsidRPr="004E0974">
        <w:rPr>
          <w:rFonts w:ascii="Roboto" w:hAnsi="Roboto" w:cstheme="minorHAnsi"/>
          <w:sz w:val="20"/>
          <w:szCs w:val="20"/>
        </w:rPr>
        <w:t> </w:t>
      </w:r>
      <w:r w:rsidR="003E65E4" w:rsidRPr="004E0974">
        <w:rPr>
          <w:rFonts w:ascii="Roboto" w:hAnsi="Roboto" w:cstheme="minorHAnsi"/>
          <w:sz w:val="20"/>
          <w:szCs w:val="20"/>
        </w:rPr>
        <w:t>Étudier l’enjeu d’organismes communautaires œuvrant et chevauchant plusieurs arrondissements et villes liées.</w:t>
      </w:r>
      <w:r w:rsidR="00F67CFB" w:rsidRPr="004E0974">
        <w:rPr>
          <w:rFonts w:ascii="Roboto" w:hAnsi="Roboto" w:cstheme="minorHAnsi"/>
          <w:sz w:val="20"/>
          <w:szCs w:val="20"/>
        </w:rPr>
        <w:t> </w:t>
      </w:r>
      <w:r w:rsidR="003E65E4" w:rsidRPr="004E0974">
        <w:rPr>
          <w:rFonts w:ascii="Roboto" w:hAnsi="Roboto" w:cstheme="minorHAnsi"/>
          <w:sz w:val="20"/>
          <w:szCs w:val="20"/>
        </w:rPr>
        <w:t>») </w:t>
      </w:r>
    </w:p>
    <w:p w14:paraId="3C15A351" w14:textId="6ED82C96" w:rsidR="006213FE" w:rsidRPr="004E0974" w:rsidRDefault="006213FE" w:rsidP="00623908">
      <w:pPr>
        <w:pStyle w:val="Paragraphedeliste"/>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Assurer la confidentialité de</w:t>
      </w:r>
      <w:r w:rsidR="008B5483" w:rsidRPr="004E0974">
        <w:rPr>
          <w:rFonts w:ascii="Roboto" w:hAnsi="Roboto" w:cstheme="minorHAnsi"/>
          <w:sz w:val="20"/>
          <w:szCs w:val="20"/>
        </w:rPr>
        <w:t>s</w:t>
      </w:r>
      <w:r w:rsidRPr="004E0974">
        <w:rPr>
          <w:rFonts w:ascii="Roboto" w:hAnsi="Roboto" w:cstheme="minorHAnsi"/>
          <w:sz w:val="20"/>
          <w:szCs w:val="20"/>
        </w:rPr>
        <w:t xml:space="preserve"> personnes. (R35, CDSDM, 2020)</w:t>
      </w:r>
    </w:p>
    <w:p w14:paraId="774348E6" w14:textId="545B650B" w:rsidR="00A077B9" w:rsidRPr="004E0974" w:rsidRDefault="00A077B9" w:rsidP="00623908">
      <w:pPr>
        <w:pStyle w:val="Paragraphedeliste"/>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Reconnaître le rôle des organismes communautaires de base qui œuvrent par, pour et avec les personnes directement concernées par leurs actions et </w:t>
      </w:r>
      <w:r w:rsidR="007051DD" w:rsidRPr="004E0974">
        <w:rPr>
          <w:rFonts w:ascii="Roboto" w:hAnsi="Roboto" w:cstheme="minorHAnsi"/>
          <w:sz w:val="20"/>
          <w:szCs w:val="20"/>
        </w:rPr>
        <w:t>agissent comme</w:t>
      </w:r>
      <w:r w:rsidRPr="004E0974">
        <w:rPr>
          <w:rFonts w:ascii="Roboto" w:hAnsi="Roboto" w:cstheme="minorHAnsi"/>
          <w:sz w:val="20"/>
          <w:szCs w:val="20"/>
        </w:rPr>
        <w:t xml:space="preserve"> représentants des personnes vulnérabilisées et marginalisées. </w:t>
      </w:r>
    </w:p>
    <w:p w14:paraId="082D9298" w14:textId="43B79818" w:rsidR="00A077B9" w:rsidRPr="004E0974" w:rsidRDefault="00A077B9" w:rsidP="00623908">
      <w:pPr>
        <w:pStyle w:val="Paragraphedeliste"/>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Reconnaître le rôle d’interlocuteur</w:t>
      </w:r>
      <w:r w:rsidR="006E19BD" w:rsidRPr="004E0974">
        <w:rPr>
          <w:rFonts w:ascii="Roboto" w:hAnsi="Roboto" w:cstheme="minorHAnsi"/>
          <w:sz w:val="20"/>
          <w:szCs w:val="20"/>
        </w:rPr>
        <w:t>s</w:t>
      </w:r>
      <w:r w:rsidRPr="004E0974">
        <w:rPr>
          <w:rFonts w:ascii="Roboto" w:hAnsi="Roboto" w:cstheme="minorHAnsi"/>
          <w:sz w:val="20"/>
          <w:szCs w:val="20"/>
        </w:rPr>
        <w:t xml:space="preserve"> des regroupements communautaires qui sont mandatés démocratiquement pour représenter les groupes communautaires.</w:t>
      </w:r>
      <w:r w:rsidR="003E65E4" w:rsidRPr="004E0974">
        <w:rPr>
          <w:rFonts w:ascii="Roboto" w:hAnsi="Roboto" w:cstheme="minorHAnsi"/>
          <w:sz w:val="20"/>
          <w:szCs w:val="20"/>
        </w:rPr>
        <w:t xml:space="preserve"> (</w:t>
      </w:r>
      <w:r w:rsidR="006E19BD" w:rsidRPr="004E0974">
        <w:rPr>
          <w:rFonts w:ascii="Roboto" w:hAnsi="Roboto" w:cstheme="minorHAnsi"/>
          <w:sz w:val="20"/>
          <w:szCs w:val="20"/>
        </w:rPr>
        <w:t>V</w:t>
      </w:r>
      <w:r w:rsidR="003E65E4" w:rsidRPr="004E0974">
        <w:rPr>
          <w:rFonts w:ascii="Roboto" w:hAnsi="Roboto" w:cstheme="minorHAnsi"/>
          <w:sz w:val="20"/>
          <w:szCs w:val="20"/>
        </w:rPr>
        <w:t xml:space="preserve">oir R12 de la CDSDM, 2020 </w:t>
      </w:r>
      <w:r w:rsidR="00895826" w:rsidRPr="004E0974">
        <w:rPr>
          <w:rFonts w:ascii="Roboto" w:hAnsi="Roboto" w:cstheme="minorHAnsi"/>
          <w:sz w:val="20"/>
          <w:szCs w:val="20"/>
        </w:rPr>
        <w:t>«</w:t>
      </w:r>
      <w:r w:rsidR="00F67CFB" w:rsidRPr="004E0974">
        <w:rPr>
          <w:rFonts w:ascii="Roboto" w:hAnsi="Roboto" w:cstheme="minorHAnsi"/>
          <w:sz w:val="20"/>
          <w:szCs w:val="20"/>
        </w:rPr>
        <w:t> </w:t>
      </w:r>
      <w:r w:rsidR="00895826" w:rsidRPr="004E0974">
        <w:rPr>
          <w:rFonts w:ascii="Roboto" w:hAnsi="Roboto" w:cstheme="minorHAnsi"/>
          <w:sz w:val="20"/>
          <w:szCs w:val="20"/>
        </w:rPr>
        <w:t>Reconna</w:t>
      </w:r>
      <w:r w:rsidR="008B5483" w:rsidRPr="004E0974">
        <w:rPr>
          <w:rFonts w:ascii="Roboto" w:hAnsi="Roboto" w:cstheme="minorHAnsi"/>
          <w:sz w:val="20"/>
          <w:szCs w:val="20"/>
        </w:rPr>
        <w:t>î</w:t>
      </w:r>
      <w:r w:rsidR="00895826" w:rsidRPr="004E0974">
        <w:rPr>
          <w:rFonts w:ascii="Roboto" w:hAnsi="Roboto" w:cstheme="minorHAnsi"/>
          <w:sz w:val="20"/>
          <w:szCs w:val="20"/>
        </w:rPr>
        <w:t>tre l’expertise des regroupements d’organismes communautaires et souligner l’intérêt de travailler en concertation. Poursuivre la collaboration regroupements-</w:t>
      </w:r>
      <w:r w:rsidR="006E19BD" w:rsidRPr="004E0974">
        <w:rPr>
          <w:rFonts w:ascii="Roboto" w:hAnsi="Roboto" w:cstheme="minorHAnsi"/>
          <w:sz w:val="20"/>
          <w:szCs w:val="20"/>
        </w:rPr>
        <w:t>V</w:t>
      </w:r>
      <w:r w:rsidR="00895826" w:rsidRPr="004E0974">
        <w:rPr>
          <w:rFonts w:ascii="Roboto" w:hAnsi="Roboto" w:cstheme="minorHAnsi"/>
          <w:sz w:val="20"/>
          <w:szCs w:val="20"/>
        </w:rPr>
        <w:t xml:space="preserve">ille par l’accroissement de leur participation aux priorités d’orientations et d’inclusion sociale </w:t>
      </w:r>
      <w:r w:rsidR="003E65E4" w:rsidRPr="004E0974">
        <w:rPr>
          <w:rFonts w:ascii="Roboto" w:hAnsi="Roboto" w:cstheme="minorHAnsi"/>
          <w:sz w:val="20"/>
          <w:szCs w:val="20"/>
        </w:rPr>
        <w:t>de la Ville.</w:t>
      </w:r>
      <w:r w:rsidR="00F67CFB" w:rsidRPr="004E0974">
        <w:rPr>
          <w:rFonts w:ascii="Roboto" w:hAnsi="Roboto" w:cstheme="minorHAnsi"/>
          <w:sz w:val="20"/>
          <w:szCs w:val="20"/>
        </w:rPr>
        <w:t> </w:t>
      </w:r>
      <w:r w:rsidR="003E65E4" w:rsidRPr="004E0974">
        <w:rPr>
          <w:rFonts w:ascii="Roboto" w:hAnsi="Roboto" w:cstheme="minorHAnsi"/>
          <w:sz w:val="20"/>
          <w:szCs w:val="20"/>
        </w:rPr>
        <w:t>»</w:t>
      </w:r>
      <w:r w:rsidR="00895826" w:rsidRPr="004E0974">
        <w:rPr>
          <w:rFonts w:ascii="Roboto" w:hAnsi="Roboto" w:cstheme="minorHAnsi"/>
          <w:sz w:val="20"/>
          <w:szCs w:val="20"/>
        </w:rPr>
        <w:t>) </w:t>
      </w:r>
    </w:p>
    <w:p w14:paraId="78A3CECA" w14:textId="16CEBEB4" w:rsidR="00FF1173" w:rsidRDefault="00091DA2" w:rsidP="00623908">
      <w:pPr>
        <w:numPr>
          <w:ilvl w:val="0"/>
          <w:numId w:val="30"/>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S’assurer que les arrondissements et les villes liées adhèrent à la PMAC.</w:t>
      </w:r>
      <w:r w:rsidR="00FA01BC" w:rsidRPr="004E0974">
        <w:rPr>
          <w:rFonts w:ascii="Roboto" w:hAnsi="Roboto" w:cstheme="minorHAnsi"/>
          <w:sz w:val="20"/>
          <w:szCs w:val="20"/>
        </w:rPr>
        <w:t xml:space="preserve"> (R14 de la CDSDM, 2020) </w:t>
      </w:r>
    </w:p>
    <w:p w14:paraId="1476BC16" w14:textId="77777777" w:rsidR="00FF1173" w:rsidRDefault="00FF1173">
      <w:pPr>
        <w:rPr>
          <w:rFonts w:ascii="Roboto" w:hAnsi="Roboto" w:cstheme="minorHAnsi"/>
          <w:sz w:val="20"/>
          <w:szCs w:val="20"/>
        </w:rPr>
      </w:pPr>
      <w:r>
        <w:rPr>
          <w:rFonts w:ascii="Roboto" w:hAnsi="Roboto" w:cstheme="minorHAnsi"/>
          <w:sz w:val="20"/>
          <w:szCs w:val="20"/>
        </w:rPr>
        <w:br w:type="page"/>
      </w:r>
    </w:p>
    <w:p w14:paraId="7FEB45B1" w14:textId="1D3E4583" w:rsidR="00BE7187" w:rsidRPr="004E0974" w:rsidRDefault="00BE7187" w:rsidP="00797E1A">
      <w:pPr>
        <w:pStyle w:val="Titre2"/>
        <w:numPr>
          <w:ilvl w:val="0"/>
          <w:numId w:val="33"/>
        </w:numPr>
      </w:pPr>
      <w:bookmarkStart w:id="4" w:name="_Toc132891194"/>
      <w:r w:rsidRPr="004E0974">
        <w:lastRenderedPageBreak/>
        <w:t xml:space="preserve">Revendications générales </w:t>
      </w:r>
      <w:r w:rsidR="003E65E4" w:rsidRPr="004E0974">
        <w:t xml:space="preserve">liées </w:t>
      </w:r>
      <w:r w:rsidRPr="004E0974">
        <w:t xml:space="preserve">à </w:t>
      </w:r>
      <w:r w:rsidR="007051DD" w:rsidRPr="004E0974">
        <w:t>l</w:t>
      </w:r>
      <w:r w:rsidRPr="004E0974">
        <w:t>’entente V</w:t>
      </w:r>
      <w:r w:rsidR="006E19BD" w:rsidRPr="004E0974">
        <w:t>ille</w:t>
      </w:r>
      <w:r w:rsidRPr="004E0974">
        <w:t>-MESS</w:t>
      </w:r>
      <w:bookmarkEnd w:id="4"/>
    </w:p>
    <w:p w14:paraId="364BCAC5" w14:textId="77777777" w:rsidR="00797E1A" w:rsidRDefault="00797E1A" w:rsidP="00A077B9">
      <w:pPr>
        <w:autoSpaceDE w:val="0"/>
        <w:autoSpaceDN w:val="0"/>
        <w:adjustRightInd w:val="0"/>
        <w:spacing w:after="0" w:line="240" w:lineRule="auto"/>
        <w:rPr>
          <w:rFonts w:ascii="Roboto" w:hAnsi="Roboto" w:cstheme="minorHAnsi"/>
          <w:sz w:val="20"/>
          <w:szCs w:val="20"/>
        </w:rPr>
      </w:pPr>
    </w:p>
    <w:p w14:paraId="38B6C74E" w14:textId="0E42DE03" w:rsidR="00A077B9" w:rsidRPr="004E0974" w:rsidRDefault="00A077B9" w:rsidP="00A077B9">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En ce qui concernant l’entente Ville-MESS, le milieu communautaire revendique depuis bon nombre d’années</w:t>
      </w:r>
      <w:r w:rsidR="006E19BD" w:rsidRPr="004E0974">
        <w:rPr>
          <w:rFonts w:ascii="Roboto" w:hAnsi="Roboto" w:cstheme="minorHAnsi"/>
          <w:sz w:val="20"/>
          <w:szCs w:val="20"/>
        </w:rPr>
        <w:t xml:space="preserve"> les aspects suivants</w:t>
      </w:r>
      <w:r w:rsidR="00F67CFB" w:rsidRPr="004E0974">
        <w:rPr>
          <w:rFonts w:ascii="Roboto" w:hAnsi="Roboto" w:cstheme="minorHAnsi"/>
          <w:sz w:val="20"/>
          <w:szCs w:val="20"/>
        </w:rPr>
        <w:t> </w:t>
      </w:r>
      <w:r w:rsidRPr="004E0974">
        <w:rPr>
          <w:rFonts w:ascii="Roboto" w:hAnsi="Roboto" w:cstheme="minorHAnsi"/>
          <w:sz w:val="20"/>
          <w:szCs w:val="20"/>
        </w:rPr>
        <w:t>:</w:t>
      </w:r>
    </w:p>
    <w:p w14:paraId="0BF44A59" w14:textId="77777777" w:rsidR="00797E1A" w:rsidRDefault="00797E1A" w:rsidP="00797E1A">
      <w:pPr>
        <w:autoSpaceDE w:val="0"/>
        <w:autoSpaceDN w:val="0"/>
        <w:adjustRightInd w:val="0"/>
        <w:spacing w:after="0" w:line="240" w:lineRule="auto"/>
        <w:ind w:left="720"/>
        <w:rPr>
          <w:rFonts w:ascii="Roboto" w:hAnsi="Roboto" w:cstheme="minorHAnsi"/>
          <w:sz w:val="20"/>
          <w:szCs w:val="20"/>
        </w:rPr>
      </w:pPr>
    </w:p>
    <w:p w14:paraId="5708BC86" w14:textId="14AEAB74" w:rsidR="00A077B9" w:rsidRPr="004E0974" w:rsidRDefault="00A077B9" w:rsidP="00623908">
      <w:pPr>
        <w:numPr>
          <w:ilvl w:val="0"/>
          <w:numId w:val="31"/>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Le respect, par les arrondissements et villes liées, du cadre national des </w:t>
      </w:r>
      <w:r w:rsidRPr="004E0974">
        <w:rPr>
          <w:rFonts w:ascii="Roboto" w:hAnsi="Roboto" w:cstheme="minorHAnsi"/>
          <w:iCs/>
          <w:sz w:val="20"/>
          <w:szCs w:val="20"/>
        </w:rPr>
        <w:t xml:space="preserve">Alliances pour la </w:t>
      </w:r>
      <w:r w:rsidR="001A44F8" w:rsidRPr="004E0974">
        <w:rPr>
          <w:rFonts w:ascii="Roboto" w:hAnsi="Roboto" w:cstheme="minorHAnsi"/>
          <w:iCs/>
          <w:sz w:val="20"/>
          <w:szCs w:val="20"/>
        </w:rPr>
        <w:t>s</w:t>
      </w:r>
      <w:r w:rsidRPr="004E0974">
        <w:rPr>
          <w:rFonts w:ascii="Roboto" w:hAnsi="Roboto" w:cstheme="minorHAnsi"/>
          <w:iCs/>
          <w:sz w:val="20"/>
          <w:szCs w:val="20"/>
        </w:rPr>
        <w:t>olidarité</w:t>
      </w:r>
      <w:r w:rsidRPr="004E0974">
        <w:rPr>
          <w:rFonts w:ascii="Roboto" w:hAnsi="Roboto" w:cstheme="minorHAnsi"/>
          <w:i/>
          <w:iCs/>
          <w:sz w:val="20"/>
          <w:szCs w:val="20"/>
        </w:rPr>
        <w:t xml:space="preserve">. </w:t>
      </w:r>
    </w:p>
    <w:p w14:paraId="37ED9317" w14:textId="7B94AD58" w:rsidR="00EB2307" w:rsidRPr="004E0974" w:rsidRDefault="00A077B9" w:rsidP="00623908">
      <w:pPr>
        <w:numPr>
          <w:ilvl w:val="0"/>
          <w:numId w:val="31"/>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Que les représentants du </w:t>
      </w:r>
      <w:r w:rsidR="006E19BD" w:rsidRPr="004E0974">
        <w:rPr>
          <w:rFonts w:ascii="Roboto" w:hAnsi="Roboto" w:cstheme="minorHAnsi"/>
          <w:sz w:val="20"/>
          <w:szCs w:val="20"/>
        </w:rPr>
        <w:t xml:space="preserve">milieu </w:t>
      </w:r>
      <w:r w:rsidRPr="004E0974">
        <w:rPr>
          <w:rFonts w:ascii="Roboto" w:hAnsi="Roboto" w:cstheme="minorHAnsi"/>
          <w:sz w:val="20"/>
          <w:szCs w:val="20"/>
        </w:rPr>
        <w:t xml:space="preserve">communautaire soient consultés tant au niveau régional que local. De la même façon, </w:t>
      </w:r>
      <w:r w:rsidR="009F2780" w:rsidRPr="004E0974">
        <w:rPr>
          <w:rFonts w:ascii="Roboto" w:hAnsi="Roboto" w:cstheme="minorHAnsi"/>
          <w:sz w:val="20"/>
          <w:szCs w:val="20"/>
        </w:rPr>
        <w:t>qu</w:t>
      </w:r>
      <w:r w:rsidR="006E19BD" w:rsidRPr="004E0974">
        <w:rPr>
          <w:rFonts w:ascii="Roboto" w:hAnsi="Roboto" w:cstheme="minorHAnsi"/>
          <w:sz w:val="20"/>
          <w:szCs w:val="20"/>
        </w:rPr>
        <w:t>’ils</w:t>
      </w:r>
      <w:r w:rsidRPr="004E0974">
        <w:rPr>
          <w:rFonts w:ascii="Roboto" w:hAnsi="Roboto" w:cstheme="minorHAnsi"/>
          <w:sz w:val="20"/>
          <w:szCs w:val="20"/>
        </w:rPr>
        <w:t xml:space="preserve"> soient invités à participer à la mise à jour du cadre national des </w:t>
      </w:r>
      <w:r w:rsidRPr="004E0974">
        <w:rPr>
          <w:rFonts w:ascii="Roboto" w:hAnsi="Roboto" w:cstheme="minorHAnsi"/>
          <w:iCs/>
          <w:sz w:val="20"/>
          <w:szCs w:val="20"/>
        </w:rPr>
        <w:t>Alliances</w:t>
      </w:r>
      <w:r w:rsidRPr="004E0974">
        <w:rPr>
          <w:rFonts w:ascii="Roboto" w:hAnsi="Roboto" w:cstheme="minorHAnsi"/>
          <w:sz w:val="20"/>
          <w:szCs w:val="20"/>
        </w:rPr>
        <w:t xml:space="preserve">. </w:t>
      </w:r>
    </w:p>
    <w:p w14:paraId="663B102D" w14:textId="446E691C" w:rsidR="00A077B9" w:rsidRPr="004E0974" w:rsidRDefault="00A077B9" w:rsidP="00623908">
      <w:pPr>
        <w:numPr>
          <w:ilvl w:val="0"/>
          <w:numId w:val="31"/>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Qu</w:t>
      </w:r>
      <w:r w:rsidR="008B5483" w:rsidRPr="004E0974">
        <w:rPr>
          <w:rFonts w:ascii="Roboto" w:hAnsi="Roboto" w:cstheme="minorHAnsi"/>
          <w:sz w:val="20"/>
          <w:szCs w:val="20"/>
        </w:rPr>
        <w:t>e l</w:t>
      </w:r>
      <w:r w:rsidRPr="004E0974">
        <w:rPr>
          <w:rFonts w:ascii="Roboto" w:hAnsi="Roboto" w:cstheme="minorHAnsi"/>
          <w:sz w:val="20"/>
          <w:szCs w:val="20"/>
        </w:rPr>
        <w:t>’on mette fin aux disparités de traitement entre des groupes similaires situés dans des arrondissements différents, par exemple, en ce qui concerne les critères d’admissibilité, la reddition de comptes, etc.</w:t>
      </w:r>
    </w:p>
    <w:p w14:paraId="46FFE516" w14:textId="14B6FAC0" w:rsidR="007707CA" w:rsidRPr="004E0974" w:rsidRDefault="007707CA" w:rsidP="00623908">
      <w:pPr>
        <w:numPr>
          <w:ilvl w:val="0"/>
          <w:numId w:val="31"/>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La clarification de la ventilation de l’enveloppe régionale par programmes et l’implication en amont des regroupements concernés</w:t>
      </w:r>
      <w:r w:rsidR="006E19BD" w:rsidRPr="004E0974">
        <w:rPr>
          <w:rFonts w:ascii="Roboto" w:hAnsi="Roboto" w:cstheme="minorHAnsi"/>
          <w:sz w:val="20"/>
          <w:szCs w:val="20"/>
        </w:rPr>
        <w:t>.</w:t>
      </w:r>
    </w:p>
    <w:p w14:paraId="7DF31BEF" w14:textId="77777777" w:rsidR="00970A17" w:rsidRPr="004E0974" w:rsidRDefault="00970A17" w:rsidP="00891F05">
      <w:pPr>
        <w:pStyle w:val="Paragraphedeliste"/>
        <w:ind w:left="1428"/>
        <w:rPr>
          <w:rFonts w:ascii="Roboto" w:hAnsi="Roboto" w:cstheme="minorHAnsi"/>
          <w:sz w:val="20"/>
          <w:szCs w:val="20"/>
        </w:rPr>
      </w:pPr>
    </w:p>
    <w:p w14:paraId="122CC467" w14:textId="5364FC34" w:rsidR="00891F05" w:rsidRPr="004E0974" w:rsidRDefault="00970A17" w:rsidP="004E0974">
      <w:pPr>
        <w:pStyle w:val="Titre1"/>
      </w:pPr>
      <w:bookmarkStart w:id="5" w:name="_Toc132891195"/>
      <w:r w:rsidRPr="004E0974">
        <w:t xml:space="preserve">2. </w:t>
      </w:r>
      <w:r w:rsidR="0049601E" w:rsidRPr="004E0974">
        <w:t>LES PRIORITÉS</w:t>
      </w:r>
      <w:bookmarkEnd w:id="5"/>
      <w:r w:rsidR="0049601E" w:rsidRPr="004E0974">
        <w:t xml:space="preserve"> </w:t>
      </w:r>
    </w:p>
    <w:p w14:paraId="4DCBDAEB" w14:textId="77777777" w:rsidR="0042566D" w:rsidRDefault="0042566D" w:rsidP="00E10F1A">
      <w:pPr>
        <w:autoSpaceDE w:val="0"/>
        <w:autoSpaceDN w:val="0"/>
        <w:adjustRightInd w:val="0"/>
        <w:spacing w:after="0" w:line="240" w:lineRule="auto"/>
        <w:rPr>
          <w:rFonts w:ascii="Roboto" w:hAnsi="Roboto" w:cstheme="minorHAnsi"/>
          <w:sz w:val="20"/>
          <w:szCs w:val="20"/>
        </w:rPr>
      </w:pPr>
    </w:p>
    <w:p w14:paraId="286F6864" w14:textId="26A61DA4" w:rsidR="00E10F1A" w:rsidRPr="004E0974" w:rsidRDefault="00C64679" w:rsidP="00E10F1A">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Les priorités régionales adoptées en 2018 ont été comparées aux pistes de priorités issues du guide de consultation proposé par la Ville</w:t>
      </w:r>
      <w:r w:rsidR="00AB00C0" w:rsidRPr="004E0974">
        <w:rPr>
          <w:rFonts w:ascii="Roboto" w:hAnsi="Roboto" w:cstheme="minorHAnsi"/>
          <w:sz w:val="20"/>
          <w:szCs w:val="20"/>
        </w:rPr>
        <w:t xml:space="preserve"> en 2023</w:t>
      </w:r>
      <w:r w:rsidRPr="004E0974">
        <w:rPr>
          <w:rFonts w:ascii="Roboto" w:hAnsi="Roboto" w:cstheme="minorHAnsi"/>
          <w:sz w:val="20"/>
          <w:szCs w:val="20"/>
        </w:rPr>
        <w:t>, soit :</w:t>
      </w:r>
    </w:p>
    <w:p w14:paraId="461C4B20" w14:textId="77777777" w:rsidR="00CB51FD" w:rsidRPr="004E0974" w:rsidRDefault="00CB51FD" w:rsidP="00E10F1A">
      <w:pPr>
        <w:autoSpaceDE w:val="0"/>
        <w:autoSpaceDN w:val="0"/>
        <w:adjustRightInd w:val="0"/>
        <w:spacing w:after="0" w:line="240" w:lineRule="auto"/>
        <w:rPr>
          <w:rFonts w:ascii="Roboto" w:hAnsi="Roboto" w:cstheme="minorHAnsi"/>
          <w:sz w:val="20"/>
          <w:szCs w:val="20"/>
        </w:rPr>
      </w:pPr>
    </w:p>
    <w:tbl>
      <w:tblPr>
        <w:tblStyle w:val="Grilledutableau"/>
        <w:tblW w:w="0" w:type="auto"/>
        <w:tblLook w:val="04A0" w:firstRow="1" w:lastRow="0" w:firstColumn="1" w:lastColumn="0" w:noHBand="0" w:noVBand="1"/>
      </w:tblPr>
      <w:tblGrid>
        <w:gridCol w:w="4503"/>
        <w:gridCol w:w="4127"/>
      </w:tblGrid>
      <w:tr w:rsidR="00C64679" w:rsidRPr="004E0974" w14:paraId="5F747F84" w14:textId="77777777" w:rsidTr="000809C3">
        <w:trPr>
          <w:trHeight w:val="306"/>
        </w:trPr>
        <w:tc>
          <w:tcPr>
            <w:tcW w:w="4503" w:type="dxa"/>
            <w:shd w:val="clear" w:color="auto" w:fill="DD6825"/>
          </w:tcPr>
          <w:p w14:paraId="03541ADD" w14:textId="295EF85A" w:rsidR="00C64679" w:rsidRPr="000809C3" w:rsidRDefault="00C64679" w:rsidP="00C64679">
            <w:pPr>
              <w:autoSpaceDE w:val="0"/>
              <w:autoSpaceDN w:val="0"/>
              <w:adjustRightInd w:val="0"/>
              <w:jc w:val="center"/>
              <w:rPr>
                <w:rFonts w:ascii="Roboto" w:hAnsi="Roboto" w:cstheme="minorHAnsi"/>
                <w:b/>
                <w:bCs/>
                <w:color w:val="FFFFFF" w:themeColor="background1"/>
                <w:sz w:val="24"/>
                <w:szCs w:val="24"/>
              </w:rPr>
            </w:pPr>
            <w:r w:rsidRPr="000809C3">
              <w:rPr>
                <w:rFonts w:ascii="Roboto" w:hAnsi="Roboto" w:cstheme="minorHAnsi"/>
                <w:b/>
                <w:bCs/>
                <w:color w:val="FFFFFF" w:themeColor="background1"/>
                <w:sz w:val="24"/>
                <w:szCs w:val="24"/>
              </w:rPr>
              <w:t>2018-2023</w:t>
            </w:r>
          </w:p>
        </w:tc>
        <w:tc>
          <w:tcPr>
            <w:tcW w:w="4127" w:type="dxa"/>
            <w:shd w:val="clear" w:color="auto" w:fill="DD6825"/>
          </w:tcPr>
          <w:p w14:paraId="4C973261" w14:textId="5907FEFA" w:rsidR="00C64679" w:rsidRPr="000809C3" w:rsidRDefault="00C64679" w:rsidP="00C64679">
            <w:pPr>
              <w:autoSpaceDE w:val="0"/>
              <w:autoSpaceDN w:val="0"/>
              <w:adjustRightInd w:val="0"/>
              <w:jc w:val="center"/>
              <w:rPr>
                <w:rFonts w:ascii="Roboto" w:hAnsi="Roboto" w:cstheme="minorHAnsi"/>
                <w:b/>
                <w:bCs/>
                <w:color w:val="FFFFFF" w:themeColor="background1"/>
                <w:sz w:val="24"/>
                <w:szCs w:val="24"/>
              </w:rPr>
            </w:pPr>
            <w:r w:rsidRPr="000809C3">
              <w:rPr>
                <w:rFonts w:ascii="Roboto" w:hAnsi="Roboto" w:cstheme="minorHAnsi"/>
                <w:b/>
                <w:bCs/>
                <w:color w:val="FFFFFF" w:themeColor="background1"/>
                <w:sz w:val="24"/>
                <w:szCs w:val="24"/>
              </w:rPr>
              <w:t>2023-2028</w:t>
            </w:r>
          </w:p>
        </w:tc>
      </w:tr>
      <w:tr w:rsidR="00C64679" w:rsidRPr="004E0974" w14:paraId="30136E69" w14:textId="77777777" w:rsidTr="00797E1A">
        <w:tc>
          <w:tcPr>
            <w:tcW w:w="4503" w:type="dxa"/>
          </w:tcPr>
          <w:p w14:paraId="6B3A913C" w14:textId="6AB45141" w:rsidR="00C64679" w:rsidRPr="004E0974" w:rsidRDefault="00C64679" w:rsidP="00C64679">
            <w:pPr>
              <w:autoSpaceDE w:val="0"/>
              <w:autoSpaceDN w:val="0"/>
              <w:adjustRightInd w:val="0"/>
              <w:rPr>
                <w:rFonts w:ascii="Roboto" w:hAnsi="Roboto" w:cstheme="minorHAnsi"/>
                <w:sz w:val="20"/>
                <w:szCs w:val="20"/>
              </w:rPr>
            </w:pPr>
            <w:r w:rsidRPr="004E0974">
              <w:rPr>
                <w:rFonts w:ascii="Roboto" w:hAnsi="Roboto" w:cstheme="minorHAnsi"/>
                <w:sz w:val="20"/>
                <w:szCs w:val="20"/>
              </w:rPr>
              <w:t>Accessibilité universelle</w:t>
            </w:r>
            <w:r w:rsidR="00E20AE4" w:rsidRPr="004E0974">
              <w:rPr>
                <w:rFonts w:ascii="Roboto" w:hAnsi="Roboto" w:cstheme="minorHAnsi"/>
                <w:sz w:val="20"/>
                <w:szCs w:val="20"/>
              </w:rPr>
              <w:t xml:space="preserve"> </w:t>
            </w:r>
            <w:r w:rsidR="00AB00C0" w:rsidRPr="004E0974">
              <w:rPr>
                <w:rFonts w:ascii="Roboto" w:hAnsi="Roboto" w:cstheme="minorHAnsi"/>
                <w:sz w:val="20"/>
                <w:szCs w:val="20"/>
              </w:rPr>
              <w:t>A</w:t>
            </w:r>
            <w:r w:rsidR="00E20AE4" w:rsidRPr="004E0974">
              <w:rPr>
                <w:rFonts w:ascii="Roboto" w:hAnsi="Roboto" w:cstheme="minorHAnsi"/>
                <w:sz w:val="20"/>
                <w:szCs w:val="20"/>
              </w:rPr>
              <w:t xml:space="preserve">ccompagnement en loisir (personnes handicapées) </w:t>
            </w:r>
          </w:p>
        </w:tc>
        <w:tc>
          <w:tcPr>
            <w:tcW w:w="4127" w:type="dxa"/>
          </w:tcPr>
          <w:p w14:paraId="7E341B97" w14:textId="509E0BBE" w:rsidR="00C64679" w:rsidRPr="004E0974" w:rsidRDefault="007707CA" w:rsidP="00C64679">
            <w:pPr>
              <w:autoSpaceDE w:val="0"/>
              <w:autoSpaceDN w:val="0"/>
              <w:adjustRightInd w:val="0"/>
              <w:rPr>
                <w:rFonts w:ascii="Roboto" w:hAnsi="Roboto" w:cstheme="minorHAnsi"/>
                <w:sz w:val="20"/>
                <w:szCs w:val="20"/>
              </w:rPr>
            </w:pPr>
            <w:r w:rsidRPr="004E0974">
              <w:rPr>
                <w:rFonts w:ascii="Roboto" w:hAnsi="Roboto" w:cstheme="minorHAnsi"/>
                <w:sz w:val="20"/>
                <w:szCs w:val="20"/>
              </w:rPr>
              <w:t>L</w:t>
            </w:r>
            <w:r w:rsidR="00E20AE4" w:rsidRPr="004E0974">
              <w:rPr>
                <w:rFonts w:ascii="Roboto" w:hAnsi="Roboto" w:cstheme="minorHAnsi"/>
                <w:sz w:val="20"/>
                <w:szCs w:val="20"/>
              </w:rPr>
              <w:t>es personnes ayant une limitation fonctionnelle</w:t>
            </w:r>
          </w:p>
        </w:tc>
      </w:tr>
      <w:tr w:rsidR="00E20AE4" w:rsidRPr="004E0974" w14:paraId="5AF961ED" w14:textId="77777777" w:rsidTr="00797E1A">
        <w:tc>
          <w:tcPr>
            <w:tcW w:w="4503" w:type="dxa"/>
          </w:tcPr>
          <w:p w14:paraId="50D5A732" w14:textId="162EA396"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Aînés</w:t>
            </w:r>
          </w:p>
        </w:tc>
        <w:tc>
          <w:tcPr>
            <w:tcW w:w="4127" w:type="dxa"/>
          </w:tcPr>
          <w:p w14:paraId="747F840A" w14:textId="4ABE4C6D" w:rsidR="00E20AE4" w:rsidRPr="004E0974" w:rsidRDefault="007707CA"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A</w:t>
            </w:r>
            <w:r w:rsidR="00E20AE4" w:rsidRPr="004E0974">
              <w:rPr>
                <w:rFonts w:ascii="Roboto" w:hAnsi="Roboto" w:cstheme="minorHAnsi"/>
                <w:sz w:val="20"/>
                <w:szCs w:val="20"/>
              </w:rPr>
              <w:t>îné</w:t>
            </w:r>
            <w:r w:rsidR="006E19BD" w:rsidRPr="004E0974">
              <w:rPr>
                <w:rFonts w:ascii="Roboto" w:hAnsi="Roboto" w:cstheme="minorHAnsi"/>
                <w:sz w:val="20"/>
                <w:szCs w:val="20"/>
              </w:rPr>
              <w:t>.</w:t>
            </w:r>
            <w:r w:rsidR="00E20AE4" w:rsidRPr="004E0974">
              <w:rPr>
                <w:rFonts w:ascii="Roboto" w:hAnsi="Roboto" w:cstheme="minorHAnsi"/>
                <w:sz w:val="20"/>
                <w:szCs w:val="20"/>
              </w:rPr>
              <w:t>es</w:t>
            </w:r>
          </w:p>
        </w:tc>
      </w:tr>
      <w:tr w:rsidR="00E20AE4" w:rsidRPr="004E0974" w14:paraId="1522A208" w14:textId="77777777" w:rsidTr="00797E1A">
        <w:tc>
          <w:tcPr>
            <w:tcW w:w="4503" w:type="dxa"/>
          </w:tcPr>
          <w:p w14:paraId="432D334E" w14:textId="1F7FBD77"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Autochtones</w:t>
            </w:r>
          </w:p>
        </w:tc>
        <w:tc>
          <w:tcPr>
            <w:tcW w:w="4127" w:type="dxa"/>
          </w:tcPr>
          <w:p w14:paraId="2C2EA953" w14:textId="7ACE78ED" w:rsidR="00E20AE4" w:rsidRPr="004E0974" w:rsidRDefault="007707CA"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Autochtones</w:t>
            </w:r>
          </w:p>
        </w:tc>
      </w:tr>
      <w:tr w:rsidR="00E20AE4" w:rsidRPr="004E0974" w14:paraId="092DE939" w14:textId="77777777" w:rsidTr="00797E1A">
        <w:tc>
          <w:tcPr>
            <w:tcW w:w="4503" w:type="dxa"/>
          </w:tcPr>
          <w:p w14:paraId="3EEEBBEE" w14:textId="3FBADF57"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Intervention sur les problématiques socio-urbaines (prostitution, toxicomanie, etc.)</w:t>
            </w:r>
          </w:p>
        </w:tc>
        <w:tc>
          <w:tcPr>
            <w:tcW w:w="4127" w:type="dxa"/>
          </w:tcPr>
          <w:p w14:paraId="6CAECE51" w14:textId="057FF318" w:rsidR="00E20AE4" w:rsidRPr="004E0974" w:rsidRDefault="006E19BD"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C</w:t>
            </w:r>
            <w:r w:rsidR="00E20AE4" w:rsidRPr="004E0974">
              <w:rPr>
                <w:rFonts w:ascii="Roboto" w:hAnsi="Roboto" w:cstheme="minorHAnsi"/>
                <w:sz w:val="20"/>
                <w:szCs w:val="20"/>
              </w:rPr>
              <w:t>ohabitation sociale</w:t>
            </w:r>
          </w:p>
        </w:tc>
      </w:tr>
      <w:tr w:rsidR="00E20AE4" w:rsidRPr="004E0974" w14:paraId="77FF14A0" w14:textId="77777777" w:rsidTr="00797E1A">
        <w:tc>
          <w:tcPr>
            <w:tcW w:w="4503" w:type="dxa"/>
          </w:tcPr>
          <w:p w14:paraId="0BE8DBC8" w14:textId="2D7C83CA"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Sécurité urbaine</w:t>
            </w:r>
          </w:p>
        </w:tc>
        <w:tc>
          <w:tcPr>
            <w:tcW w:w="4127" w:type="dxa"/>
          </w:tcPr>
          <w:p w14:paraId="7F443DAD" w14:textId="0907B020" w:rsidR="00E20AE4" w:rsidRPr="004E0974" w:rsidRDefault="006E19BD"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S</w:t>
            </w:r>
            <w:r w:rsidR="00E20AE4" w:rsidRPr="004E0974">
              <w:rPr>
                <w:rFonts w:ascii="Roboto" w:hAnsi="Roboto" w:cstheme="minorHAnsi"/>
                <w:sz w:val="20"/>
                <w:szCs w:val="20"/>
              </w:rPr>
              <w:t>écurité urbaine</w:t>
            </w:r>
          </w:p>
        </w:tc>
      </w:tr>
      <w:tr w:rsidR="00E20AE4" w:rsidRPr="004E0974" w14:paraId="0A1BD33B" w14:textId="77777777" w:rsidTr="00797E1A">
        <w:tc>
          <w:tcPr>
            <w:tcW w:w="4503" w:type="dxa"/>
          </w:tcPr>
          <w:p w14:paraId="5BDED904" w14:textId="73350EAD"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 xml:space="preserve">Égalité entre les hommes et les femmes </w:t>
            </w:r>
          </w:p>
        </w:tc>
        <w:tc>
          <w:tcPr>
            <w:tcW w:w="4127" w:type="dxa"/>
          </w:tcPr>
          <w:p w14:paraId="4158E37C" w14:textId="6CBC3B38" w:rsidR="00E20AE4" w:rsidRPr="004E0974" w:rsidRDefault="006E19BD"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L</w:t>
            </w:r>
            <w:r w:rsidR="00E20AE4" w:rsidRPr="004E0974">
              <w:rPr>
                <w:rFonts w:ascii="Roboto" w:hAnsi="Roboto" w:cstheme="minorHAnsi"/>
                <w:sz w:val="20"/>
                <w:szCs w:val="20"/>
              </w:rPr>
              <w:t>es femmes</w:t>
            </w:r>
          </w:p>
        </w:tc>
      </w:tr>
      <w:tr w:rsidR="00E20AE4" w:rsidRPr="004E0974" w14:paraId="0F54A455" w14:textId="77777777" w:rsidTr="00797E1A">
        <w:tc>
          <w:tcPr>
            <w:tcW w:w="4503" w:type="dxa"/>
          </w:tcPr>
          <w:p w14:paraId="00847108" w14:textId="6A10D544"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Projets d</w:t>
            </w:r>
            <w:r w:rsidR="00F67CFB" w:rsidRPr="004E0974">
              <w:rPr>
                <w:rFonts w:ascii="Roboto" w:hAnsi="Roboto" w:cstheme="minorHAnsi"/>
                <w:sz w:val="20"/>
                <w:szCs w:val="20"/>
              </w:rPr>
              <w:t>’</w:t>
            </w:r>
            <w:r w:rsidRPr="004E0974">
              <w:rPr>
                <w:rFonts w:ascii="Roboto" w:hAnsi="Roboto" w:cstheme="minorHAnsi"/>
                <w:sz w:val="20"/>
                <w:szCs w:val="20"/>
              </w:rPr>
              <w:t>insertion sociale et économique pour les immigrants et les jeunes</w:t>
            </w:r>
          </w:p>
        </w:tc>
        <w:tc>
          <w:tcPr>
            <w:tcW w:w="4127" w:type="dxa"/>
          </w:tcPr>
          <w:p w14:paraId="5A65952A" w14:textId="07FCB75A" w:rsidR="00E20AE4" w:rsidRPr="004E0974" w:rsidRDefault="006E19BD"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L</w:t>
            </w:r>
            <w:r w:rsidR="00E20AE4" w:rsidRPr="004E0974">
              <w:rPr>
                <w:rFonts w:ascii="Roboto" w:hAnsi="Roboto" w:cstheme="minorHAnsi"/>
                <w:sz w:val="20"/>
                <w:szCs w:val="20"/>
              </w:rPr>
              <w:t>es personnes immigrantes et racisées</w:t>
            </w:r>
          </w:p>
          <w:p w14:paraId="73702928" w14:textId="293C0ADC" w:rsidR="00E20AE4" w:rsidRPr="004E0974" w:rsidRDefault="006E19BD"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L</w:t>
            </w:r>
            <w:r w:rsidR="00E20AE4" w:rsidRPr="004E0974">
              <w:rPr>
                <w:rFonts w:ascii="Roboto" w:hAnsi="Roboto" w:cstheme="minorHAnsi"/>
                <w:sz w:val="20"/>
                <w:szCs w:val="20"/>
              </w:rPr>
              <w:t>es jeunes</w:t>
            </w:r>
          </w:p>
          <w:p w14:paraId="68834756" w14:textId="278C5062" w:rsidR="00E20AE4" w:rsidRPr="004E0974" w:rsidRDefault="006E19BD"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L</w:t>
            </w:r>
            <w:r w:rsidR="00E20AE4" w:rsidRPr="004E0974">
              <w:rPr>
                <w:rFonts w:ascii="Roboto" w:hAnsi="Roboto" w:cstheme="minorHAnsi"/>
                <w:sz w:val="20"/>
                <w:szCs w:val="20"/>
              </w:rPr>
              <w:t>’emploi</w:t>
            </w:r>
          </w:p>
        </w:tc>
      </w:tr>
      <w:tr w:rsidR="00E20AE4" w:rsidRPr="004E0974" w14:paraId="368120D2" w14:textId="77777777" w:rsidTr="00797E1A">
        <w:tc>
          <w:tcPr>
            <w:tcW w:w="4503" w:type="dxa"/>
          </w:tcPr>
          <w:p w14:paraId="73C23C93" w14:textId="06614C38"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Itinérance</w:t>
            </w:r>
          </w:p>
        </w:tc>
        <w:tc>
          <w:tcPr>
            <w:tcW w:w="4127" w:type="dxa"/>
          </w:tcPr>
          <w:p w14:paraId="7D9ACB95" w14:textId="078BEF6E" w:rsidR="00E20AE4" w:rsidRPr="004E0974" w:rsidRDefault="007707CA"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Itinérance</w:t>
            </w:r>
          </w:p>
        </w:tc>
      </w:tr>
      <w:tr w:rsidR="00E20AE4" w:rsidRPr="004E0974" w14:paraId="445B2939" w14:textId="77777777" w:rsidTr="00797E1A">
        <w:tc>
          <w:tcPr>
            <w:tcW w:w="4503" w:type="dxa"/>
          </w:tcPr>
          <w:p w14:paraId="68CAD2A6" w14:textId="7026FF1D"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Sécurité alimentaire</w:t>
            </w:r>
          </w:p>
        </w:tc>
        <w:tc>
          <w:tcPr>
            <w:tcW w:w="4127" w:type="dxa"/>
          </w:tcPr>
          <w:p w14:paraId="480008B7" w14:textId="560F19BD" w:rsidR="00E20AE4" w:rsidRPr="004E0974" w:rsidRDefault="006E19BD"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S</w:t>
            </w:r>
            <w:r w:rsidR="00E20AE4" w:rsidRPr="004E0974">
              <w:rPr>
                <w:rFonts w:ascii="Roboto" w:hAnsi="Roboto" w:cstheme="minorHAnsi"/>
                <w:sz w:val="20"/>
                <w:szCs w:val="20"/>
              </w:rPr>
              <w:t>écurité alimentaire</w:t>
            </w:r>
          </w:p>
        </w:tc>
      </w:tr>
      <w:tr w:rsidR="00E20AE4" w:rsidRPr="004E0974" w14:paraId="1E07D725" w14:textId="77777777" w:rsidTr="00797E1A">
        <w:tc>
          <w:tcPr>
            <w:tcW w:w="4503" w:type="dxa"/>
          </w:tcPr>
          <w:p w14:paraId="7AEA0879" w14:textId="61F0C072" w:rsidR="00E20AE4" w:rsidRPr="004E0974" w:rsidRDefault="00E20AE4"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Soutien à la famille et à la petite enfance</w:t>
            </w:r>
          </w:p>
        </w:tc>
        <w:tc>
          <w:tcPr>
            <w:tcW w:w="4127" w:type="dxa"/>
          </w:tcPr>
          <w:p w14:paraId="6C13CEA5" w14:textId="3A6809C8" w:rsidR="00E20AE4" w:rsidRPr="004E0974" w:rsidRDefault="005476AC"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L</w:t>
            </w:r>
            <w:r w:rsidR="00E20AE4" w:rsidRPr="004E0974">
              <w:rPr>
                <w:rFonts w:ascii="Roboto" w:hAnsi="Roboto" w:cstheme="minorHAnsi"/>
                <w:sz w:val="20"/>
                <w:szCs w:val="20"/>
              </w:rPr>
              <w:t>es familles</w:t>
            </w:r>
          </w:p>
          <w:p w14:paraId="3D310E8C" w14:textId="389937BF" w:rsidR="00E20AE4" w:rsidRPr="004E0974" w:rsidRDefault="005476AC"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L</w:t>
            </w:r>
            <w:r w:rsidR="00E20AE4" w:rsidRPr="004E0974">
              <w:rPr>
                <w:rFonts w:ascii="Roboto" w:hAnsi="Roboto" w:cstheme="minorHAnsi"/>
                <w:sz w:val="20"/>
                <w:szCs w:val="20"/>
              </w:rPr>
              <w:t>es enfants</w:t>
            </w:r>
          </w:p>
        </w:tc>
      </w:tr>
      <w:tr w:rsidR="00E20AE4" w:rsidRPr="004E0974" w14:paraId="0A804DAF" w14:textId="77777777" w:rsidTr="00797E1A">
        <w:tc>
          <w:tcPr>
            <w:tcW w:w="4503" w:type="dxa"/>
          </w:tcPr>
          <w:p w14:paraId="30107344" w14:textId="056F67A4" w:rsidR="00E20AE4" w:rsidRPr="004E0974" w:rsidRDefault="00AB00C0"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Insertion des clientèles à risque</w:t>
            </w:r>
          </w:p>
        </w:tc>
        <w:tc>
          <w:tcPr>
            <w:tcW w:w="4127" w:type="dxa"/>
          </w:tcPr>
          <w:p w14:paraId="0222C230" w14:textId="77777777" w:rsidR="00E20AE4" w:rsidRPr="004E0974" w:rsidRDefault="00E20AE4" w:rsidP="00E20AE4">
            <w:pPr>
              <w:autoSpaceDE w:val="0"/>
              <w:autoSpaceDN w:val="0"/>
              <w:adjustRightInd w:val="0"/>
              <w:rPr>
                <w:rFonts w:ascii="Roboto" w:hAnsi="Roboto" w:cstheme="minorHAnsi"/>
                <w:sz w:val="20"/>
                <w:szCs w:val="20"/>
              </w:rPr>
            </w:pPr>
          </w:p>
        </w:tc>
      </w:tr>
      <w:tr w:rsidR="00E20AE4" w:rsidRPr="004E0974" w14:paraId="14609F75" w14:textId="77777777" w:rsidTr="00797E1A">
        <w:tc>
          <w:tcPr>
            <w:tcW w:w="4503" w:type="dxa"/>
          </w:tcPr>
          <w:p w14:paraId="1495F3F9" w14:textId="3D28D445" w:rsidR="00E20AE4" w:rsidRPr="004E0974" w:rsidRDefault="00AB00C0"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Prévention du décrochage scolaire et insertion socioprofessionnelle (15-30</w:t>
            </w:r>
            <w:r w:rsidR="00F67CFB" w:rsidRPr="004E0974">
              <w:rPr>
                <w:rFonts w:ascii="Roboto" w:hAnsi="Roboto" w:cstheme="minorHAnsi"/>
                <w:sz w:val="20"/>
                <w:szCs w:val="20"/>
              </w:rPr>
              <w:t> </w:t>
            </w:r>
            <w:r w:rsidRPr="004E0974">
              <w:rPr>
                <w:rFonts w:ascii="Roboto" w:hAnsi="Roboto" w:cstheme="minorHAnsi"/>
                <w:sz w:val="20"/>
                <w:szCs w:val="20"/>
              </w:rPr>
              <w:t>ans)</w:t>
            </w:r>
          </w:p>
        </w:tc>
        <w:tc>
          <w:tcPr>
            <w:tcW w:w="4127" w:type="dxa"/>
          </w:tcPr>
          <w:p w14:paraId="57BD4DDB" w14:textId="77777777" w:rsidR="00E20AE4" w:rsidRPr="004E0974" w:rsidRDefault="00E20AE4" w:rsidP="00E20AE4">
            <w:pPr>
              <w:autoSpaceDE w:val="0"/>
              <w:autoSpaceDN w:val="0"/>
              <w:adjustRightInd w:val="0"/>
              <w:rPr>
                <w:rFonts w:ascii="Roboto" w:hAnsi="Roboto" w:cstheme="minorHAnsi"/>
                <w:sz w:val="20"/>
                <w:szCs w:val="20"/>
              </w:rPr>
            </w:pPr>
          </w:p>
        </w:tc>
      </w:tr>
      <w:tr w:rsidR="00E20AE4" w:rsidRPr="004E0974" w14:paraId="0A1D5C9B" w14:textId="77777777" w:rsidTr="00797E1A">
        <w:tc>
          <w:tcPr>
            <w:tcW w:w="4503" w:type="dxa"/>
          </w:tcPr>
          <w:p w14:paraId="76CC0437" w14:textId="1430D714" w:rsidR="00E20AE4" w:rsidRPr="004E0974" w:rsidRDefault="00AB00C0"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Soutien à la vie communautaire</w:t>
            </w:r>
          </w:p>
        </w:tc>
        <w:tc>
          <w:tcPr>
            <w:tcW w:w="4127" w:type="dxa"/>
          </w:tcPr>
          <w:p w14:paraId="146BE42D" w14:textId="18FD9214" w:rsidR="00E20AE4" w:rsidRPr="004E0974" w:rsidRDefault="00E20AE4" w:rsidP="00E20AE4">
            <w:pPr>
              <w:autoSpaceDE w:val="0"/>
              <w:autoSpaceDN w:val="0"/>
              <w:adjustRightInd w:val="0"/>
              <w:rPr>
                <w:rFonts w:ascii="Roboto" w:hAnsi="Roboto" w:cstheme="minorHAnsi"/>
                <w:sz w:val="20"/>
                <w:szCs w:val="20"/>
              </w:rPr>
            </w:pPr>
          </w:p>
        </w:tc>
      </w:tr>
      <w:tr w:rsidR="00E20AE4" w:rsidRPr="004E0974" w14:paraId="0E67E54F" w14:textId="77777777" w:rsidTr="00797E1A">
        <w:tc>
          <w:tcPr>
            <w:tcW w:w="4503" w:type="dxa"/>
          </w:tcPr>
          <w:p w14:paraId="7867DABC" w14:textId="1EB349C0" w:rsidR="00E20AE4" w:rsidRPr="004E0974" w:rsidRDefault="00AB00C0" w:rsidP="00E20AE4">
            <w:pPr>
              <w:autoSpaceDE w:val="0"/>
              <w:autoSpaceDN w:val="0"/>
              <w:adjustRightInd w:val="0"/>
              <w:rPr>
                <w:rFonts w:ascii="Roboto" w:hAnsi="Roboto" w:cstheme="minorHAnsi"/>
                <w:sz w:val="20"/>
                <w:szCs w:val="20"/>
              </w:rPr>
            </w:pPr>
            <w:r w:rsidRPr="004E0974">
              <w:rPr>
                <w:rFonts w:ascii="Roboto" w:hAnsi="Roboto" w:cstheme="minorHAnsi"/>
                <w:sz w:val="20"/>
                <w:szCs w:val="20"/>
              </w:rPr>
              <w:t>Tables de quartier</w:t>
            </w:r>
          </w:p>
        </w:tc>
        <w:tc>
          <w:tcPr>
            <w:tcW w:w="4127" w:type="dxa"/>
          </w:tcPr>
          <w:p w14:paraId="23765A03" w14:textId="1396B4C0" w:rsidR="00E20AE4" w:rsidRPr="004E0974" w:rsidRDefault="00E20AE4" w:rsidP="00E20AE4">
            <w:pPr>
              <w:autoSpaceDE w:val="0"/>
              <w:autoSpaceDN w:val="0"/>
              <w:adjustRightInd w:val="0"/>
              <w:rPr>
                <w:rFonts w:ascii="Roboto" w:hAnsi="Roboto" w:cstheme="minorHAnsi"/>
                <w:sz w:val="20"/>
                <w:szCs w:val="20"/>
              </w:rPr>
            </w:pPr>
          </w:p>
        </w:tc>
      </w:tr>
      <w:tr w:rsidR="00AB00C0" w:rsidRPr="004E0974" w14:paraId="7431F522" w14:textId="77777777" w:rsidTr="00797E1A">
        <w:tc>
          <w:tcPr>
            <w:tcW w:w="4503" w:type="dxa"/>
          </w:tcPr>
          <w:p w14:paraId="6F72992E" w14:textId="6C616552" w:rsidR="00AB00C0" w:rsidRPr="004E0974" w:rsidRDefault="00AB00C0"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Autres</w:t>
            </w:r>
          </w:p>
        </w:tc>
        <w:tc>
          <w:tcPr>
            <w:tcW w:w="4127" w:type="dxa"/>
          </w:tcPr>
          <w:p w14:paraId="42D4AE5D" w14:textId="20AD15AC"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La</w:t>
            </w:r>
            <w:r w:rsidR="00AB00C0" w:rsidRPr="004E0974">
              <w:rPr>
                <w:rFonts w:ascii="Roboto" w:hAnsi="Roboto" w:cstheme="minorHAnsi"/>
                <w:sz w:val="20"/>
                <w:szCs w:val="20"/>
              </w:rPr>
              <w:t xml:space="preserve"> participation citoyenne</w:t>
            </w:r>
          </w:p>
        </w:tc>
      </w:tr>
      <w:tr w:rsidR="00AB00C0" w:rsidRPr="004E0974" w14:paraId="04AD78F6" w14:textId="77777777" w:rsidTr="00797E1A">
        <w:tc>
          <w:tcPr>
            <w:tcW w:w="4503" w:type="dxa"/>
          </w:tcPr>
          <w:p w14:paraId="26EC0672" w14:textId="34866F7E"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3B9600E7" w14:textId="431E2AE2"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La</w:t>
            </w:r>
            <w:r w:rsidR="00AB00C0" w:rsidRPr="004E0974">
              <w:rPr>
                <w:rFonts w:ascii="Roboto" w:hAnsi="Roboto" w:cstheme="minorHAnsi"/>
                <w:sz w:val="20"/>
                <w:szCs w:val="20"/>
              </w:rPr>
              <w:t xml:space="preserve"> fracture et </w:t>
            </w:r>
            <w:r w:rsidR="005476AC" w:rsidRPr="004E0974">
              <w:rPr>
                <w:rFonts w:ascii="Roboto" w:hAnsi="Roboto" w:cstheme="minorHAnsi"/>
                <w:sz w:val="20"/>
                <w:szCs w:val="20"/>
              </w:rPr>
              <w:t xml:space="preserve">la </w:t>
            </w:r>
            <w:r w:rsidR="00AB00C0" w:rsidRPr="004E0974">
              <w:rPr>
                <w:rFonts w:ascii="Roboto" w:hAnsi="Roboto" w:cstheme="minorHAnsi"/>
                <w:sz w:val="20"/>
                <w:szCs w:val="20"/>
              </w:rPr>
              <w:t>littéracie numérique</w:t>
            </w:r>
          </w:p>
        </w:tc>
      </w:tr>
      <w:tr w:rsidR="00AB00C0" w:rsidRPr="004E0974" w14:paraId="1B966C73" w14:textId="77777777" w:rsidTr="00797E1A">
        <w:tc>
          <w:tcPr>
            <w:tcW w:w="4503" w:type="dxa"/>
          </w:tcPr>
          <w:p w14:paraId="2D40DA0A" w14:textId="74633AC1"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0E061D15" w14:textId="2B251857"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La</w:t>
            </w:r>
            <w:r w:rsidR="00AB00C0" w:rsidRPr="004E0974">
              <w:rPr>
                <w:rFonts w:ascii="Roboto" w:hAnsi="Roboto" w:cstheme="minorHAnsi"/>
                <w:sz w:val="20"/>
                <w:szCs w:val="20"/>
              </w:rPr>
              <w:t xml:space="preserve"> lutte contre les discriminations</w:t>
            </w:r>
          </w:p>
        </w:tc>
      </w:tr>
      <w:tr w:rsidR="00AB00C0" w:rsidRPr="004E0974" w14:paraId="306F97FC" w14:textId="77777777" w:rsidTr="00797E1A">
        <w:tc>
          <w:tcPr>
            <w:tcW w:w="4503" w:type="dxa"/>
          </w:tcPr>
          <w:p w14:paraId="1F8DD0F3" w14:textId="1DD1EF68"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74CB25A1" w14:textId="69ECB58A" w:rsidR="00AB00C0" w:rsidRPr="004E0974" w:rsidRDefault="007707CA" w:rsidP="005476AC">
            <w:pPr>
              <w:autoSpaceDE w:val="0"/>
              <w:autoSpaceDN w:val="0"/>
              <w:adjustRightInd w:val="0"/>
              <w:rPr>
                <w:rFonts w:ascii="Roboto" w:hAnsi="Roboto" w:cstheme="minorHAnsi"/>
                <w:sz w:val="20"/>
                <w:szCs w:val="20"/>
              </w:rPr>
            </w:pPr>
            <w:r w:rsidRPr="004E0974">
              <w:rPr>
                <w:rFonts w:ascii="Roboto" w:hAnsi="Roboto" w:cstheme="minorHAnsi"/>
                <w:sz w:val="20"/>
                <w:szCs w:val="20"/>
              </w:rPr>
              <w:t>L’accès</w:t>
            </w:r>
            <w:r w:rsidR="00AB00C0" w:rsidRPr="004E0974">
              <w:rPr>
                <w:rFonts w:ascii="Roboto" w:hAnsi="Roboto" w:cstheme="minorHAnsi"/>
                <w:sz w:val="20"/>
                <w:szCs w:val="20"/>
              </w:rPr>
              <w:t xml:space="preserve"> à la culture/aux sports/aux loisirs</w:t>
            </w:r>
          </w:p>
        </w:tc>
      </w:tr>
      <w:tr w:rsidR="00AB00C0" w:rsidRPr="004E0974" w14:paraId="132A3C89" w14:textId="77777777" w:rsidTr="00797E1A">
        <w:tc>
          <w:tcPr>
            <w:tcW w:w="4503" w:type="dxa"/>
          </w:tcPr>
          <w:p w14:paraId="729E8F99" w14:textId="7268DC87"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44267A2F" w14:textId="7849FB4E"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La</w:t>
            </w:r>
            <w:r w:rsidR="00AB00C0" w:rsidRPr="004E0974">
              <w:rPr>
                <w:rFonts w:ascii="Roboto" w:hAnsi="Roboto" w:cstheme="minorHAnsi"/>
                <w:sz w:val="20"/>
                <w:szCs w:val="20"/>
              </w:rPr>
              <w:t xml:space="preserve"> solidarité sociale</w:t>
            </w:r>
          </w:p>
        </w:tc>
      </w:tr>
      <w:tr w:rsidR="00AB00C0" w:rsidRPr="004E0974" w14:paraId="65BB7266" w14:textId="77777777" w:rsidTr="00797E1A">
        <w:tc>
          <w:tcPr>
            <w:tcW w:w="4503" w:type="dxa"/>
          </w:tcPr>
          <w:p w14:paraId="083E55D0" w14:textId="2EE591EC"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566116FB" w14:textId="66BB635E"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Le</w:t>
            </w:r>
            <w:r w:rsidR="00AB00C0" w:rsidRPr="004E0974">
              <w:rPr>
                <w:rFonts w:ascii="Roboto" w:hAnsi="Roboto" w:cstheme="minorHAnsi"/>
                <w:sz w:val="20"/>
                <w:szCs w:val="20"/>
              </w:rPr>
              <w:t xml:space="preserve"> logement</w:t>
            </w:r>
          </w:p>
        </w:tc>
      </w:tr>
      <w:tr w:rsidR="00AB00C0" w:rsidRPr="004E0974" w14:paraId="75426269" w14:textId="77777777" w:rsidTr="00797E1A">
        <w:tc>
          <w:tcPr>
            <w:tcW w:w="4503" w:type="dxa"/>
          </w:tcPr>
          <w:p w14:paraId="64BEBD54" w14:textId="3A7D02CD"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63209D60" w14:textId="0AF8B396"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Les</w:t>
            </w:r>
            <w:r w:rsidR="00AB00C0" w:rsidRPr="004E0974">
              <w:rPr>
                <w:rFonts w:ascii="Roboto" w:hAnsi="Roboto" w:cstheme="minorHAnsi"/>
                <w:sz w:val="20"/>
                <w:szCs w:val="20"/>
              </w:rPr>
              <w:t xml:space="preserve"> personnes en situation de vulnérabilité économique</w:t>
            </w:r>
          </w:p>
        </w:tc>
      </w:tr>
      <w:tr w:rsidR="00AB00C0" w:rsidRPr="004E0974" w14:paraId="0FF9454E" w14:textId="77777777" w:rsidTr="00797E1A">
        <w:tc>
          <w:tcPr>
            <w:tcW w:w="4503" w:type="dxa"/>
          </w:tcPr>
          <w:p w14:paraId="580DF0FF" w14:textId="2134D98A"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29E34C77" w14:textId="04EFE03E"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Les</w:t>
            </w:r>
            <w:r w:rsidR="00AB00C0" w:rsidRPr="004E0974">
              <w:rPr>
                <w:rFonts w:ascii="Roboto" w:hAnsi="Roboto" w:cstheme="minorHAnsi"/>
                <w:sz w:val="20"/>
                <w:szCs w:val="20"/>
              </w:rPr>
              <w:t xml:space="preserve"> personnes</w:t>
            </w:r>
            <w:r w:rsidR="00F67CFB" w:rsidRPr="004E0974">
              <w:rPr>
                <w:rFonts w:ascii="Roboto" w:hAnsi="Roboto" w:cstheme="minorHAnsi"/>
                <w:sz w:val="20"/>
                <w:szCs w:val="20"/>
              </w:rPr>
              <w:t> </w:t>
            </w:r>
            <w:r w:rsidR="00AB00C0" w:rsidRPr="004E0974">
              <w:rPr>
                <w:rFonts w:ascii="Roboto" w:hAnsi="Roboto" w:cstheme="minorHAnsi"/>
                <w:sz w:val="20"/>
                <w:szCs w:val="20"/>
              </w:rPr>
              <w:t xml:space="preserve">LGBTQ2+ </w:t>
            </w:r>
          </w:p>
        </w:tc>
      </w:tr>
      <w:tr w:rsidR="00AB00C0" w:rsidRPr="004E0974" w14:paraId="6636D0C1" w14:textId="77777777" w:rsidTr="00797E1A">
        <w:tc>
          <w:tcPr>
            <w:tcW w:w="4503" w:type="dxa"/>
          </w:tcPr>
          <w:p w14:paraId="2DE3A8F1" w14:textId="06D0014F" w:rsidR="00AB00C0" w:rsidRPr="00651237" w:rsidRDefault="00AB00C0" w:rsidP="00651237">
            <w:pPr>
              <w:autoSpaceDE w:val="0"/>
              <w:autoSpaceDN w:val="0"/>
              <w:adjustRightInd w:val="0"/>
              <w:jc w:val="center"/>
              <w:rPr>
                <w:rFonts w:ascii="Roboto" w:hAnsi="Roboto" w:cstheme="minorHAnsi"/>
                <w:b/>
                <w:bCs/>
                <w:sz w:val="20"/>
                <w:szCs w:val="20"/>
              </w:rPr>
            </w:pPr>
          </w:p>
        </w:tc>
        <w:tc>
          <w:tcPr>
            <w:tcW w:w="4127" w:type="dxa"/>
          </w:tcPr>
          <w:p w14:paraId="0EC63DA0" w14:textId="5A1FBD70" w:rsidR="00AB00C0" w:rsidRPr="004E0974" w:rsidRDefault="007707CA" w:rsidP="00AB00C0">
            <w:pPr>
              <w:autoSpaceDE w:val="0"/>
              <w:autoSpaceDN w:val="0"/>
              <w:adjustRightInd w:val="0"/>
              <w:rPr>
                <w:rFonts w:ascii="Roboto" w:hAnsi="Roboto" w:cstheme="minorHAnsi"/>
                <w:sz w:val="20"/>
                <w:szCs w:val="20"/>
              </w:rPr>
            </w:pPr>
            <w:r w:rsidRPr="004E0974">
              <w:rPr>
                <w:rFonts w:ascii="Roboto" w:hAnsi="Roboto" w:cstheme="minorHAnsi"/>
                <w:sz w:val="20"/>
                <w:szCs w:val="20"/>
              </w:rPr>
              <w:t>Les</w:t>
            </w:r>
            <w:r w:rsidR="00AB00C0" w:rsidRPr="004E0974">
              <w:rPr>
                <w:rFonts w:ascii="Roboto" w:hAnsi="Roboto" w:cstheme="minorHAnsi"/>
                <w:sz w:val="20"/>
                <w:szCs w:val="20"/>
              </w:rPr>
              <w:t xml:space="preserve"> membres des groupes religieux</w:t>
            </w:r>
          </w:p>
        </w:tc>
      </w:tr>
    </w:tbl>
    <w:p w14:paraId="25A90E42" w14:textId="6808059B" w:rsidR="008827A5" w:rsidRPr="004E0974" w:rsidRDefault="008827A5" w:rsidP="008827A5">
      <w:pPr>
        <w:pStyle w:val="Sansinterligne"/>
        <w:rPr>
          <w:rFonts w:ascii="Roboto" w:hAnsi="Roboto" w:cstheme="minorHAnsi"/>
          <w:sz w:val="20"/>
          <w:szCs w:val="20"/>
          <w:lang w:eastAsia="fr-CA"/>
        </w:rPr>
      </w:pPr>
      <w:r w:rsidRPr="004E0974">
        <w:rPr>
          <w:rFonts w:ascii="Roboto" w:hAnsi="Roboto" w:cstheme="minorHAnsi"/>
          <w:sz w:val="20"/>
          <w:szCs w:val="20"/>
          <w:lang w:eastAsia="fr-CA"/>
        </w:rPr>
        <w:lastRenderedPageBreak/>
        <w:t xml:space="preserve">Les groupes </w:t>
      </w:r>
      <w:r w:rsidR="001329D5" w:rsidRPr="004E0974">
        <w:rPr>
          <w:rFonts w:ascii="Roboto" w:hAnsi="Roboto" w:cstheme="minorHAnsi"/>
          <w:sz w:val="20"/>
          <w:szCs w:val="20"/>
          <w:lang w:eastAsia="fr-CA"/>
        </w:rPr>
        <w:t>f</w:t>
      </w:r>
      <w:r w:rsidRPr="004E0974">
        <w:rPr>
          <w:rFonts w:ascii="Roboto" w:hAnsi="Roboto" w:cstheme="minorHAnsi"/>
          <w:sz w:val="20"/>
          <w:szCs w:val="20"/>
          <w:lang w:eastAsia="fr-CA"/>
        </w:rPr>
        <w:t>ont remarquer que ces</w:t>
      </w:r>
      <w:r w:rsidR="00E10F1A" w:rsidRPr="004E0974">
        <w:rPr>
          <w:rFonts w:ascii="Roboto" w:hAnsi="Roboto" w:cstheme="minorHAnsi"/>
          <w:sz w:val="20"/>
          <w:szCs w:val="20"/>
          <w:lang w:eastAsia="fr-CA"/>
        </w:rPr>
        <w:t xml:space="preserve"> liste</w:t>
      </w:r>
      <w:r w:rsidRPr="004E0974">
        <w:rPr>
          <w:rFonts w:ascii="Roboto" w:hAnsi="Roboto" w:cstheme="minorHAnsi"/>
          <w:sz w:val="20"/>
          <w:szCs w:val="20"/>
          <w:lang w:eastAsia="fr-CA"/>
        </w:rPr>
        <w:t>s</w:t>
      </w:r>
      <w:r w:rsidR="00E10F1A" w:rsidRPr="004E0974">
        <w:rPr>
          <w:rFonts w:ascii="Roboto" w:hAnsi="Roboto" w:cstheme="minorHAnsi"/>
          <w:sz w:val="20"/>
          <w:szCs w:val="20"/>
          <w:lang w:eastAsia="fr-CA"/>
        </w:rPr>
        <w:t xml:space="preserve"> </w:t>
      </w:r>
      <w:r w:rsidRPr="004E0974">
        <w:rPr>
          <w:rFonts w:ascii="Roboto" w:hAnsi="Roboto" w:cstheme="minorHAnsi"/>
          <w:sz w:val="20"/>
          <w:szCs w:val="20"/>
          <w:lang w:eastAsia="fr-CA"/>
        </w:rPr>
        <w:t>sont</w:t>
      </w:r>
      <w:r w:rsidR="00E10F1A" w:rsidRPr="004E0974">
        <w:rPr>
          <w:rFonts w:ascii="Roboto" w:hAnsi="Roboto" w:cstheme="minorHAnsi"/>
          <w:sz w:val="20"/>
          <w:szCs w:val="20"/>
          <w:lang w:eastAsia="fr-CA"/>
        </w:rPr>
        <w:t xml:space="preserve"> à la fois très volumineuse</w:t>
      </w:r>
      <w:r w:rsidRPr="004E0974">
        <w:rPr>
          <w:rFonts w:ascii="Roboto" w:hAnsi="Roboto" w:cstheme="minorHAnsi"/>
          <w:sz w:val="20"/>
          <w:szCs w:val="20"/>
          <w:lang w:eastAsia="fr-CA"/>
        </w:rPr>
        <w:t>s</w:t>
      </w:r>
      <w:r w:rsidR="00E10F1A" w:rsidRPr="004E0974">
        <w:rPr>
          <w:rFonts w:ascii="Roboto" w:hAnsi="Roboto" w:cstheme="minorHAnsi"/>
          <w:sz w:val="20"/>
          <w:szCs w:val="20"/>
          <w:lang w:eastAsia="fr-CA"/>
        </w:rPr>
        <w:t xml:space="preserve"> et non</w:t>
      </w:r>
      <w:r w:rsidR="005476AC" w:rsidRPr="004E0974">
        <w:rPr>
          <w:rFonts w:ascii="Roboto" w:hAnsi="Roboto" w:cstheme="minorHAnsi"/>
          <w:sz w:val="20"/>
          <w:szCs w:val="20"/>
          <w:lang w:eastAsia="fr-CA"/>
        </w:rPr>
        <w:t xml:space="preserve"> </w:t>
      </w:r>
      <w:r w:rsidR="00E10F1A" w:rsidRPr="004E0974">
        <w:rPr>
          <w:rFonts w:ascii="Roboto" w:hAnsi="Roboto" w:cstheme="minorHAnsi"/>
          <w:sz w:val="20"/>
          <w:szCs w:val="20"/>
          <w:lang w:eastAsia="fr-CA"/>
        </w:rPr>
        <w:t>exhaustive</w:t>
      </w:r>
      <w:r w:rsidRPr="004E0974">
        <w:rPr>
          <w:rFonts w:ascii="Roboto" w:hAnsi="Roboto" w:cstheme="minorHAnsi"/>
          <w:sz w:val="20"/>
          <w:szCs w:val="20"/>
          <w:lang w:eastAsia="fr-CA"/>
        </w:rPr>
        <w:t xml:space="preserve">s, et proposent de se recentrer sur l’objectif de l’enveloppe, soit la lutte à la pauvreté. Ces listes proposées par le SDIS présentent à la fois des problématiques globales et des populations spécifiques. Les groupes </w:t>
      </w:r>
      <w:r w:rsidR="008B5483" w:rsidRPr="004E0974">
        <w:rPr>
          <w:rFonts w:ascii="Roboto" w:hAnsi="Roboto" w:cstheme="minorHAnsi"/>
          <w:sz w:val="20"/>
          <w:szCs w:val="20"/>
          <w:lang w:eastAsia="fr-CA"/>
        </w:rPr>
        <w:t xml:space="preserve">soulignent </w:t>
      </w:r>
      <w:r w:rsidRPr="004E0974">
        <w:rPr>
          <w:rFonts w:ascii="Roboto" w:hAnsi="Roboto" w:cstheme="minorHAnsi"/>
          <w:sz w:val="20"/>
          <w:szCs w:val="20"/>
          <w:lang w:eastAsia="fr-CA"/>
        </w:rPr>
        <w:t>que cibler un groupe ou une grande thématique mène souvent à la négation de l’approche globale</w:t>
      </w:r>
      <w:r w:rsidR="005476AC" w:rsidRPr="004E0974">
        <w:rPr>
          <w:rFonts w:ascii="Roboto" w:hAnsi="Roboto" w:cstheme="minorHAnsi"/>
          <w:sz w:val="20"/>
          <w:szCs w:val="20"/>
          <w:lang w:eastAsia="fr-CA"/>
        </w:rPr>
        <w:t>,</w:t>
      </w:r>
      <w:r w:rsidRPr="004E0974">
        <w:rPr>
          <w:rFonts w:ascii="Roboto" w:hAnsi="Roboto" w:cstheme="minorHAnsi"/>
          <w:sz w:val="20"/>
          <w:szCs w:val="20"/>
          <w:lang w:eastAsia="fr-CA"/>
        </w:rPr>
        <w:t xml:space="preserve"> qui fait partie intégrante de l’action communautaire. Cette approche globale devrait être au cœur de la lutte à la pauvreté puisque les besoins des personnes en situation de vulnérabilité sont très souvent à l’intersection de plusieurs axes de discrimination. Les personnes en situation de pauvreté ont conséquemment de la difficulté à répondre à plus d’un besoin fondamental. </w:t>
      </w:r>
      <w:r w:rsidR="005476AC" w:rsidRPr="004E0974">
        <w:rPr>
          <w:rFonts w:ascii="Roboto" w:hAnsi="Roboto" w:cstheme="minorHAnsi"/>
          <w:sz w:val="20"/>
          <w:szCs w:val="20"/>
          <w:lang w:eastAsia="fr-CA"/>
        </w:rPr>
        <w:t xml:space="preserve">Elles </w:t>
      </w:r>
      <w:r w:rsidRPr="004E0974">
        <w:rPr>
          <w:rFonts w:ascii="Roboto" w:hAnsi="Roboto" w:cstheme="minorHAnsi"/>
          <w:sz w:val="20"/>
          <w:szCs w:val="20"/>
          <w:lang w:eastAsia="fr-CA"/>
        </w:rPr>
        <w:t xml:space="preserve">sont incapables </w:t>
      </w:r>
      <w:r w:rsidR="00150996" w:rsidRPr="004E0974">
        <w:rPr>
          <w:rFonts w:ascii="Roboto" w:hAnsi="Roboto" w:cstheme="minorHAnsi"/>
          <w:sz w:val="20"/>
          <w:szCs w:val="20"/>
          <w:lang w:eastAsia="fr-CA"/>
        </w:rPr>
        <w:t xml:space="preserve">de faire valoir </w:t>
      </w:r>
      <w:r w:rsidRPr="004E0974">
        <w:rPr>
          <w:rFonts w:ascii="Roboto" w:hAnsi="Roboto" w:cstheme="minorHAnsi"/>
          <w:sz w:val="20"/>
          <w:szCs w:val="20"/>
          <w:lang w:eastAsia="fr-CA"/>
        </w:rPr>
        <w:t>leurs droits sociaux</w:t>
      </w:r>
      <w:r w:rsidR="005476AC" w:rsidRPr="004E0974">
        <w:rPr>
          <w:rFonts w:ascii="Roboto" w:hAnsi="Roboto" w:cstheme="minorHAnsi"/>
          <w:sz w:val="20"/>
          <w:szCs w:val="20"/>
          <w:lang w:eastAsia="fr-CA"/>
        </w:rPr>
        <w:t>,</w:t>
      </w:r>
      <w:r w:rsidRPr="004E0974">
        <w:rPr>
          <w:rFonts w:ascii="Roboto" w:hAnsi="Roboto" w:cstheme="minorHAnsi"/>
          <w:sz w:val="20"/>
          <w:szCs w:val="20"/>
          <w:lang w:eastAsia="fr-CA"/>
        </w:rPr>
        <w:t xml:space="preserve"> comme le droit au logement, à la sécurité, à la saine alimentation, à la santé, etc.</w:t>
      </w:r>
    </w:p>
    <w:p w14:paraId="7129A534" w14:textId="77777777" w:rsidR="003D3D76" w:rsidRPr="004E0974" w:rsidRDefault="003D3D76" w:rsidP="00E10F1A">
      <w:pPr>
        <w:pStyle w:val="Sansinterligne"/>
        <w:rPr>
          <w:rFonts w:ascii="Roboto" w:hAnsi="Roboto" w:cstheme="minorHAnsi"/>
          <w:sz w:val="20"/>
          <w:szCs w:val="20"/>
          <w:lang w:eastAsia="fr-CA"/>
        </w:rPr>
      </w:pPr>
    </w:p>
    <w:p w14:paraId="13E34D9C" w14:textId="05EB3BCE" w:rsidR="00437B21" w:rsidRPr="004E0974" w:rsidRDefault="003D3D76" w:rsidP="00437B21">
      <w:pPr>
        <w:pStyle w:val="Sansinterligne"/>
        <w:rPr>
          <w:rFonts w:ascii="Roboto" w:hAnsi="Roboto" w:cstheme="minorHAnsi"/>
          <w:sz w:val="20"/>
          <w:szCs w:val="20"/>
          <w:lang w:eastAsia="fr-CA"/>
        </w:rPr>
      </w:pPr>
      <w:r w:rsidRPr="004E0974">
        <w:rPr>
          <w:rFonts w:ascii="Roboto" w:hAnsi="Roboto" w:cstheme="minorHAnsi"/>
          <w:sz w:val="20"/>
          <w:szCs w:val="20"/>
          <w:lang w:eastAsia="fr-CA"/>
        </w:rPr>
        <w:t>Il nous apparaît important d’inclure le choix des indices de défavorisation dans la réflexion sur les priorités</w:t>
      </w:r>
      <w:r w:rsidR="00880136" w:rsidRPr="004E0974">
        <w:rPr>
          <w:rFonts w:ascii="Roboto" w:hAnsi="Roboto" w:cstheme="minorHAnsi"/>
          <w:sz w:val="20"/>
          <w:szCs w:val="20"/>
          <w:lang w:eastAsia="fr-CA"/>
        </w:rPr>
        <w:t>,</w:t>
      </w:r>
      <w:r w:rsidRPr="004E0974">
        <w:rPr>
          <w:rFonts w:ascii="Roboto" w:hAnsi="Roboto" w:cstheme="minorHAnsi"/>
          <w:sz w:val="20"/>
          <w:szCs w:val="20"/>
          <w:lang w:eastAsia="fr-CA"/>
        </w:rPr>
        <w:t xml:space="preserve"> puisqu’ils sont déterminants dans la répartition de l’enveloppe entre les territoires et </w:t>
      </w:r>
      <w:r w:rsidR="00150996" w:rsidRPr="004E0974">
        <w:rPr>
          <w:rFonts w:ascii="Roboto" w:hAnsi="Roboto" w:cstheme="minorHAnsi"/>
          <w:sz w:val="20"/>
          <w:szCs w:val="20"/>
          <w:lang w:eastAsia="fr-CA"/>
        </w:rPr>
        <w:t xml:space="preserve">les </w:t>
      </w:r>
      <w:r w:rsidRPr="004E0974">
        <w:rPr>
          <w:rFonts w:ascii="Roboto" w:hAnsi="Roboto" w:cstheme="minorHAnsi"/>
          <w:sz w:val="20"/>
          <w:szCs w:val="20"/>
          <w:lang w:eastAsia="fr-CA"/>
        </w:rPr>
        <w:t xml:space="preserve">quartiers. </w:t>
      </w:r>
      <w:r w:rsidR="00880136" w:rsidRPr="004E0974">
        <w:rPr>
          <w:rFonts w:ascii="Roboto" w:hAnsi="Roboto" w:cstheme="minorHAnsi"/>
          <w:sz w:val="20"/>
          <w:szCs w:val="20"/>
          <w:lang w:eastAsia="fr-CA"/>
        </w:rPr>
        <w:t>Une</w:t>
      </w:r>
      <w:r w:rsidR="000516F1" w:rsidRPr="004E0974">
        <w:rPr>
          <w:rFonts w:ascii="Roboto" w:hAnsi="Roboto" w:cstheme="minorHAnsi"/>
          <w:sz w:val="20"/>
          <w:szCs w:val="20"/>
          <w:lang w:eastAsia="fr-CA"/>
        </w:rPr>
        <w:t xml:space="preserve"> cohérence logique </w:t>
      </w:r>
      <w:r w:rsidRPr="004E0974">
        <w:rPr>
          <w:rFonts w:ascii="Roboto" w:hAnsi="Roboto" w:cstheme="minorHAnsi"/>
          <w:sz w:val="20"/>
          <w:szCs w:val="20"/>
          <w:lang w:eastAsia="fr-CA"/>
        </w:rPr>
        <w:t>devrait être établi</w:t>
      </w:r>
      <w:r w:rsidR="00880136" w:rsidRPr="004E0974">
        <w:rPr>
          <w:rFonts w:ascii="Roboto" w:hAnsi="Roboto" w:cstheme="minorHAnsi"/>
          <w:sz w:val="20"/>
          <w:szCs w:val="20"/>
          <w:lang w:eastAsia="fr-CA"/>
        </w:rPr>
        <w:t>e</w:t>
      </w:r>
      <w:r w:rsidRPr="004E0974">
        <w:rPr>
          <w:rFonts w:ascii="Roboto" w:hAnsi="Roboto" w:cstheme="minorHAnsi"/>
          <w:sz w:val="20"/>
          <w:szCs w:val="20"/>
          <w:lang w:eastAsia="fr-CA"/>
        </w:rPr>
        <w:t xml:space="preserve"> entre les priorités, les indices </w:t>
      </w:r>
      <w:r w:rsidR="000516F1" w:rsidRPr="004E0974">
        <w:rPr>
          <w:rFonts w:ascii="Roboto" w:hAnsi="Roboto" w:cstheme="minorHAnsi"/>
          <w:sz w:val="20"/>
          <w:szCs w:val="20"/>
          <w:lang w:eastAsia="fr-CA"/>
        </w:rPr>
        <w:t xml:space="preserve">de défavorisation choisis </w:t>
      </w:r>
      <w:r w:rsidRPr="004E0974">
        <w:rPr>
          <w:rFonts w:ascii="Roboto" w:hAnsi="Roboto" w:cstheme="minorHAnsi"/>
          <w:sz w:val="20"/>
          <w:szCs w:val="20"/>
          <w:lang w:eastAsia="fr-CA"/>
        </w:rPr>
        <w:t xml:space="preserve">et les critères de sélection des projets. </w:t>
      </w:r>
      <w:r w:rsidR="00437B21" w:rsidRPr="004E0974">
        <w:rPr>
          <w:rFonts w:ascii="Roboto" w:hAnsi="Roboto" w:cstheme="minorHAnsi"/>
          <w:sz w:val="20"/>
          <w:szCs w:val="20"/>
          <w:lang w:eastAsia="fr-CA"/>
        </w:rPr>
        <w:t xml:space="preserve">Par ailleurs, </w:t>
      </w:r>
      <w:r w:rsidR="00437B21" w:rsidRPr="004E0974">
        <w:rPr>
          <w:rFonts w:ascii="Roboto" w:hAnsi="Roboto" w:cstheme="minorHAnsi"/>
          <w:sz w:val="20"/>
          <w:szCs w:val="20"/>
        </w:rPr>
        <w:t xml:space="preserve">bien que les groupes ne se soient pas exprimés sur la question de l’équité territoriale lors des consultations, nous ne sommes pas favorables </w:t>
      </w:r>
      <w:r w:rsidR="00652AFA" w:rsidRPr="004E0974">
        <w:rPr>
          <w:rStyle w:val="cf01"/>
          <w:rFonts w:ascii="Roboto" w:hAnsi="Roboto" w:cstheme="minorHAnsi"/>
          <w:sz w:val="20"/>
          <w:szCs w:val="20"/>
        </w:rPr>
        <w:t>au déplacement des sommes destinées à un quartier vers un autre dit «</w:t>
      </w:r>
      <w:r w:rsidR="00F67CFB" w:rsidRPr="004E0974">
        <w:rPr>
          <w:rStyle w:val="cf01"/>
          <w:rFonts w:ascii="Roboto" w:hAnsi="Roboto" w:cstheme="minorHAnsi"/>
          <w:sz w:val="20"/>
          <w:szCs w:val="20"/>
        </w:rPr>
        <w:t> </w:t>
      </w:r>
      <w:r w:rsidR="00652AFA" w:rsidRPr="004E0974">
        <w:rPr>
          <w:rStyle w:val="cf01"/>
          <w:rFonts w:ascii="Roboto" w:hAnsi="Roboto" w:cstheme="minorHAnsi"/>
          <w:sz w:val="20"/>
          <w:szCs w:val="20"/>
        </w:rPr>
        <w:t>plus défavorisé</w:t>
      </w:r>
      <w:r w:rsidR="00F67CFB" w:rsidRPr="004E0974">
        <w:rPr>
          <w:rStyle w:val="cf01"/>
          <w:rFonts w:ascii="Roboto" w:hAnsi="Roboto" w:cstheme="minorHAnsi"/>
          <w:sz w:val="20"/>
          <w:szCs w:val="20"/>
        </w:rPr>
        <w:t> </w:t>
      </w:r>
      <w:r w:rsidR="00652AFA" w:rsidRPr="004E0974">
        <w:rPr>
          <w:rStyle w:val="cf01"/>
          <w:rFonts w:ascii="Roboto" w:hAnsi="Roboto" w:cstheme="minorHAnsi"/>
          <w:sz w:val="20"/>
          <w:szCs w:val="20"/>
        </w:rPr>
        <w:t>». Ces opérations s’apparentent à «</w:t>
      </w:r>
      <w:r w:rsidR="00F67CFB" w:rsidRPr="004E0974">
        <w:rPr>
          <w:rStyle w:val="cf01"/>
          <w:rFonts w:ascii="Roboto" w:hAnsi="Roboto" w:cstheme="minorHAnsi"/>
          <w:sz w:val="20"/>
          <w:szCs w:val="20"/>
        </w:rPr>
        <w:t> </w:t>
      </w:r>
      <w:r w:rsidR="00652AFA" w:rsidRPr="004E0974">
        <w:rPr>
          <w:rStyle w:val="cf01"/>
          <w:rFonts w:ascii="Roboto" w:hAnsi="Roboto" w:cstheme="minorHAnsi"/>
          <w:sz w:val="20"/>
          <w:szCs w:val="20"/>
        </w:rPr>
        <w:t>déshabiller l’un pour habiller l’autre</w:t>
      </w:r>
      <w:r w:rsidR="00F67CFB" w:rsidRPr="004E0974">
        <w:rPr>
          <w:rStyle w:val="cf01"/>
          <w:rFonts w:ascii="Roboto" w:hAnsi="Roboto" w:cstheme="minorHAnsi"/>
          <w:sz w:val="20"/>
          <w:szCs w:val="20"/>
        </w:rPr>
        <w:t> </w:t>
      </w:r>
      <w:r w:rsidR="00652AFA" w:rsidRPr="004E0974">
        <w:rPr>
          <w:rStyle w:val="cf01"/>
          <w:rFonts w:ascii="Roboto" w:hAnsi="Roboto" w:cstheme="minorHAnsi"/>
          <w:sz w:val="20"/>
          <w:szCs w:val="20"/>
        </w:rPr>
        <w:t>»</w:t>
      </w:r>
      <w:r w:rsidR="00880136" w:rsidRPr="004E0974">
        <w:rPr>
          <w:rStyle w:val="cf01"/>
          <w:rFonts w:ascii="Roboto" w:hAnsi="Roboto" w:cstheme="minorHAnsi"/>
          <w:sz w:val="20"/>
          <w:szCs w:val="20"/>
        </w:rPr>
        <w:t xml:space="preserve">. </w:t>
      </w:r>
      <w:r w:rsidR="00437B21" w:rsidRPr="004E0974">
        <w:rPr>
          <w:rFonts w:ascii="Roboto" w:hAnsi="Roboto" w:cstheme="minorHAnsi"/>
          <w:sz w:val="20"/>
          <w:szCs w:val="20"/>
        </w:rPr>
        <w:t xml:space="preserve">Les projets </w:t>
      </w:r>
      <w:r w:rsidR="00880136" w:rsidRPr="004E0974">
        <w:rPr>
          <w:rFonts w:ascii="Roboto" w:hAnsi="Roboto" w:cstheme="minorHAnsi"/>
          <w:sz w:val="20"/>
          <w:szCs w:val="20"/>
        </w:rPr>
        <w:t xml:space="preserve">financés </w:t>
      </w:r>
      <w:r w:rsidR="00437B21" w:rsidRPr="004E0974">
        <w:rPr>
          <w:rFonts w:ascii="Roboto" w:hAnsi="Roboto" w:cstheme="minorHAnsi"/>
          <w:sz w:val="20"/>
          <w:szCs w:val="20"/>
        </w:rPr>
        <w:t xml:space="preserve">répondent </w:t>
      </w:r>
      <w:r w:rsidR="00880136" w:rsidRPr="004E0974">
        <w:rPr>
          <w:rFonts w:ascii="Roboto" w:hAnsi="Roboto" w:cstheme="minorHAnsi"/>
          <w:sz w:val="20"/>
          <w:szCs w:val="20"/>
        </w:rPr>
        <w:t>tous à des besoins</w:t>
      </w:r>
      <w:r w:rsidR="00437B21" w:rsidRPr="004E0974">
        <w:rPr>
          <w:rFonts w:ascii="Roboto" w:hAnsi="Roboto" w:cstheme="minorHAnsi"/>
          <w:sz w:val="20"/>
          <w:szCs w:val="20"/>
        </w:rPr>
        <w:t xml:space="preserve"> des personnes en situation de pauvreté</w:t>
      </w:r>
      <w:r w:rsidR="00880136" w:rsidRPr="004E0974">
        <w:rPr>
          <w:rFonts w:ascii="Roboto" w:hAnsi="Roboto" w:cstheme="minorHAnsi"/>
          <w:sz w:val="20"/>
          <w:szCs w:val="20"/>
        </w:rPr>
        <w:t>,</w:t>
      </w:r>
      <w:r w:rsidR="00437B21" w:rsidRPr="004E0974">
        <w:rPr>
          <w:rFonts w:ascii="Roboto" w:hAnsi="Roboto" w:cstheme="minorHAnsi"/>
          <w:sz w:val="20"/>
          <w:szCs w:val="20"/>
        </w:rPr>
        <w:t xml:space="preserve"> qui sont </w:t>
      </w:r>
      <w:r w:rsidR="00880136" w:rsidRPr="004E0974">
        <w:rPr>
          <w:rFonts w:ascii="Roboto" w:hAnsi="Roboto" w:cstheme="minorHAnsi"/>
          <w:sz w:val="20"/>
          <w:szCs w:val="20"/>
        </w:rPr>
        <w:t>présentes</w:t>
      </w:r>
      <w:r w:rsidR="00437B21" w:rsidRPr="004E0974">
        <w:rPr>
          <w:rFonts w:ascii="Roboto" w:hAnsi="Roboto" w:cstheme="minorHAnsi"/>
          <w:sz w:val="20"/>
          <w:szCs w:val="20"/>
        </w:rPr>
        <w:t xml:space="preserve"> dans chacun des </w:t>
      </w:r>
      <w:r w:rsidR="000B6FB1" w:rsidRPr="004E0974">
        <w:rPr>
          <w:rFonts w:ascii="Roboto" w:hAnsi="Roboto" w:cstheme="minorHAnsi"/>
          <w:sz w:val="20"/>
          <w:szCs w:val="20"/>
        </w:rPr>
        <w:t>arrondissements</w:t>
      </w:r>
      <w:r w:rsidR="00732838" w:rsidRPr="004E0974">
        <w:rPr>
          <w:rFonts w:ascii="Roboto" w:hAnsi="Roboto" w:cstheme="minorHAnsi"/>
          <w:sz w:val="20"/>
          <w:szCs w:val="20"/>
        </w:rPr>
        <w:t xml:space="preserve">, quartiers et </w:t>
      </w:r>
      <w:r w:rsidR="000B6FB1" w:rsidRPr="004E0974">
        <w:rPr>
          <w:rFonts w:ascii="Roboto" w:hAnsi="Roboto" w:cstheme="minorHAnsi"/>
          <w:sz w:val="20"/>
          <w:szCs w:val="20"/>
        </w:rPr>
        <w:t>villes liées</w:t>
      </w:r>
      <w:r w:rsidR="00437B21" w:rsidRPr="004E0974">
        <w:rPr>
          <w:rFonts w:ascii="Roboto" w:hAnsi="Roboto" w:cstheme="minorHAnsi"/>
          <w:sz w:val="20"/>
          <w:szCs w:val="20"/>
        </w:rPr>
        <w:t xml:space="preserve">. </w:t>
      </w:r>
    </w:p>
    <w:p w14:paraId="7A391B1C" w14:textId="77777777" w:rsidR="00E10F1A" w:rsidRPr="004E0974" w:rsidRDefault="00E10F1A" w:rsidP="00E10F1A">
      <w:pPr>
        <w:pStyle w:val="Sansinterligne"/>
        <w:rPr>
          <w:rFonts w:ascii="Roboto" w:hAnsi="Roboto" w:cstheme="minorHAnsi"/>
          <w:sz w:val="20"/>
          <w:szCs w:val="20"/>
          <w:lang w:eastAsia="fr-CA"/>
        </w:rPr>
      </w:pPr>
    </w:p>
    <w:p w14:paraId="7DF3F18E" w14:textId="6D18B3BC" w:rsidR="00E10F1A" w:rsidRPr="004E0974" w:rsidRDefault="00E10F1A" w:rsidP="00E10F1A">
      <w:pPr>
        <w:pStyle w:val="Sansinterligne"/>
        <w:rPr>
          <w:rFonts w:ascii="Roboto" w:hAnsi="Roboto" w:cstheme="minorHAnsi"/>
          <w:sz w:val="20"/>
          <w:szCs w:val="20"/>
        </w:rPr>
      </w:pPr>
      <w:r w:rsidRPr="004E0974">
        <w:rPr>
          <w:rFonts w:ascii="Roboto" w:hAnsi="Roboto" w:cstheme="minorHAnsi"/>
          <w:sz w:val="20"/>
          <w:szCs w:val="20"/>
          <w:lang w:eastAsia="fr-CA"/>
        </w:rPr>
        <w:t>Pour les groupes</w:t>
      </w:r>
      <w:r w:rsidR="00A640DD" w:rsidRPr="004E0974">
        <w:rPr>
          <w:rFonts w:ascii="Roboto" w:hAnsi="Roboto" w:cstheme="minorHAnsi"/>
          <w:sz w:val="20"/>
          <w:szCs w:val="20"/>
          <w:lang w:eastAsia="fr-CA"/>
        </w:rPr>
        <w:t xml:space="preserve"> communautaires</w:t>
      </w:r>
      <w:r w:rsidRPr="004E0974">
        <w:rPr>
          <w:rFonts w:ascii="Roboto" w:hAnsi="Roboto" w:cstheme="minorHAnsi"/>
          <w:sz w:val="20"/>
          <w:szCs w:val="20"/>
          <w:lang w:eastAsia="fr-CA"/>
        </w:rPr>
        <w:t>, il est difficile de comprendre ce qui est sous-entendu par des orientations comme la «</w:t>
      </w:r>
      <w:r w:rsidR="00F67CFB" w:rsidRPr="004E0974">
        <w:rPr>
          <w:rFonts w:ascii="Roboto" w:hAnsi="Roboto" w:cstheme="minorHAnsi"/>
          <w:sz w:val="20"/>
          <w:szCs w:val="20"/>
          <w:lang w:eastAsia="fr-CA"/>
        </w:rPr>
        <w:t> </w:t>
      </w:r>
      <w:r w:rsidRPr="004E0974">
        <w:rPr>
          <w:rFonts w:ascii="Roboto" w:hAnsi="Roboto" w:cstheme="minorHAnsi"/>
          <w:sz w:val="20"/>
          <w:szCs w:val="20"/>
          <w:lang w:eastAsia="fr-CA"/>
        </w:rPr>
        <w:t>participation citoyenne</w:t>
      </w:r>
      <w:r w:rsidR="00F67CFB" w:rsidRPr="004E0974">
        <w:rPr>
          <w:rFonts w:ascii="Roboto" w:hAnsi="Roboto" w:cstheme="minorHAnsi"/>
          <w:sz w:val="20"/>
          <w:szCs w:val="20"/>
          <w:lang w:eastAsia="fr-CA"/>
        </w:rPr>
        <w:t> </w:t>
      </w:r>
      <w:r w:rsidRPr="004E0974">
        <w:rPr>
          <w:rFonts w:ascii="Roboto" w:hAnsi="Roboto" w:cstheme="minorHAnsi"/>
          <w:sz w:val="20"/>
          <w:szCs w:val="20"/>
          <w:lang w:eastAsia="fr-CA"/>
        </w:rPr>
        <w:t>» ou la «</w:t>
      </w:r>
      <w:r w:rsidR="00F67CFB" w:rsidRPr="004E0974">
        <w:rPr>
          <w:rFonts w:ascii="Roboto" w:hAnsi="Roboto" w:cstheme="minorHAnsi"/>
          <w:sz w:val="20"/>
          <w:szCs w:val="20"/>
          <w:lang w:eastAsia="fr-CA"/>
        </w:rPr>
        <w:t> </w:t>
      </w:r>
      <w:r w:rsidRPr="004E0974">
        <w:rPr>
          <w:rFonts w:ascii="Roboto" w:hAnsi="Roboto" w:cstheme="minorHAnsi"/>
          <w:sz w:val="20"/>
          <w:szCs w:val="20"/>
        </w:rPr>
        <w:t>solidarité sociale</w:t>
      </w:r>
      <w:r w:rsidR="00F67CFB" w:rsidRPr="004E0974">
        <w:rPr>
          <w:rFonts w:ascii="Roboto" w:hAnsi="Roboto" w:cstheme="minorHAnsi"/>
          <w:sz w:val="20"/>
          <w:szCs w:val="20"/>
        </w:rPr>
        <w:t> </w:t>
      </w:r>
      <w:r w:rsidRPr="004E0974">
        <w:rPr>
          <w:rFonts w:ascii="Roboto" w:hAnsi="Roboto" w:cstheme="minorHAnsi"/>
          <w:sz w:val="20"/>
          <w:szCs w:val="20"/>
        </w:rPr>
        <w:t>» dans le cadre de cette enveloppe alors que</w:t>
      </w:r>
      <w:r w:rsidR="00CD620B" w:rsidRPr="004E0974">
        <w:rPr>
          <w:rFonts w:ascii="Roboto" w:hAnsi="Roboto" w:cstheme="minorHAnsi"/>
          <w:sz w:val="20"/>
          <w:szCs w:val="20"/>
        </w:rPr>
        <w:t xml:space="preserve"> </w:t>
      </w:r>
      <w:r w:rsidRPr="004E0974">
        <w:rPr>
          <w:rFonts w:ascii="Roboto" w:hAnsi="Roboto" w:cstheme="minorHAnsi"/>
          <w:sz w:val="20"/>
          <w:szCs w:val="20"/>
        </w:rPr>
        <w:t xml:space="preserve">la première est une approche intrinsèque à l’action communautaire, </w:t>
      </w:r>
      <w:r w:rsidRPr="004E0974">
        <w:rPr>
          <w:rFonts w:ascii="Roboto" w:hAnsi="Roboto" w:cstheme="minorHAnsi"/>
          <w:sz w:val="20"/>
          <w:szCs w:val="20"/>
          <w:lang w:eastAsia="fr-CA"/>
        </w:rPr>
        <w:t>reconnue dans la PMAC,</w:t>
      </w:r>
      <w:r w:rsidRPr="004E0974">
        <w:rPr>
          <w:rFonts w:ascii="Roboto" w:hAnsi="Roboto" w:cstheme="minorHAnsi"/>
          <w:sz w:val="20"/>
          <w:szCs w:val="20"/>
        </w:rPr>
        <w:t xml:space="preserve"> et la deuxième peut être apparenté</w:t>
      </w:r>
      <w:r w:rsidR="00CD620B" w:rsidRPr="004E0974">
        <w:rPr>
          <w:rFonts w:ascii="Roboto" w:hAnsi="Roboto" w:cstheme="minorHAnsi"/>
          <w:sz w:val="20"/>
          <w:szCs w:val="20"/>
        </w:rPr>
        <w:t>e</w:t>
      </w:r>
      <w:r w:rsidRPr="004E0974">
        <w:rPr>
          <w:rFonts w:ascii="Roboto" w:hAnsi="Roboto" w:cstheme="minorHAnsi"/>
          <w:sz w:val="20"/>
          <w:szCs w:val="20"/>
        </w:rPr>
        <w:t xml:space="preserve"> à une valeur du mouvement</w:t>
      </w:r>
      <w:r w:rsidR="005476AC" w:rsidRPr="004E0974">
        <w:rPr>
          <w:rFonts w:ascii="Roboto" w:hAnsi="Roboto" w:cstheme="minorHAnsi"/>
          <w:sz w:val="20"/>
          <w:szCs w:val="20"/>
        </w:rPr>
        <w:t>.</w:t>
      </w:r>
      <w:r w:rsidRPr="004E0974">
        <w:rPr>
          <w:rFonts w:ascii="Roboto" w:hAnsi="Roboto" w:cstheme="minorHAnsi"/>
          <w:sz w:val="20"/>
          <w:szCs w:val="20"/>
        </w:rPr>
        <w:t xml:space="preserve"> </w:t>
      </w:r>
      <w:r w:rsidR="001119E7" w:rsidRPr="004E0974">
        <w:rPr>
          <w:rFonts w:ascii="Roboto" w:hAnsi="Roboto" w:cstheme="minorHAnsi"/>
          <w:sz w:val="20"/>
          <w:szCs w:val="20"/>
        </w:rPr>
        <w:t>Les</w:t>
      </w:r>
      <w:r w:rsidR="0075758C" w:rsidRPr="004E0974">
        <w:rPr>
          <w:rFonts w:ascii="Roboto" w:hAnsi="Roboto" w:cstheme="minorHAnsi"/>
          <w:sz w:val="20"/>
          <w:szCs w:val="20"/>
        </w:rPr>
        <w:t xml:space="preserve"> groupes critique</w:t>
      </w:r>
      <w:r w:rsidR="001119E7" w:rsidRPr="004E0974">
        <w:rPr>
          <w:rFonts w:ascii="Roboto" w:hAnsi="Roboto" w:cstheme="minorHAnsi"/>
          <w:sz w:val="20"/>
          <w:szCs w:val="20"/>
        </w:rPr>
        <w:t>nt également</w:t>
      </w:r>
      <w:r w:rsidR="0075758C" w:rsidRPr="004E0974">
        <w:rPr>
          <w:rFonts w:ascii="Roboto" w:hAnsi="Roboto" w:cstheme="minorHAnsi"/>
          <w:sz w:val="20"/>
          <w:szCs w:val="20"/>
        </w:rPr>
        <w:t xml:space="preserve"> l’apparition de l’«</w:t>
      </w:r>
      <w:r w:rsidR="00F67CFB" w:rsidRPr="004E0974">
        <w:rPr>
          <w:rFonts w:ascii="Roboto" w:hAnsi="Roboto" w:cstheme="minorHAnsi"/>
          <w:sz w:val="20"/>
          <w:szCs w:val="20"/>
        </w:rPr>
        <w:t> </w:t>
      </w:r>
      <w:r w:rsidR="00150996" w:rsidRPr="004E0974">
        <w:rPr>
          <w:rFonts w:ascii="Roboto" w:hAnsi="Roboto" w:cstheme="minorHAnsi"/>
          <w:sz w:val="20"/>
          <w:szCs w:val="20"/>
        </w:rPr>
        <w:t>a</w:t>
      </w:r>
      <w:r w:rsidR="0075758C" w:rsidRPr="004E0974">
        <w:rPr>
          <w:rFonts w:ascii="Roboto" w:hAnsi="Roboto" w:cstheme="minorHAnsi"/>
          <w:sz w:val="20"/>
          <w:szCs w:val="20"/>
        </w:rPr>
        <w:t>ccès à la culture/aux sports/aux loisirs</w:t>
      </w:r>
      <w:r w:rsidR="00F67CFB" w:rsidRPr="004E0974">
        <w:rPr>
          <w:rFonts w:ascii="Roboto" w:hAnsi="Roboto" w:cstheme="minorHAnsi"/>
          <w:sz w:val="20"/>
          <w:szCs w:val="20"/>
        </w:rPr>
        <w:t> </w:t>
      </w:r>
      <w:r w:rsidR="0075758C" w:rsidRPr="004E0974">
        <w:rPr>
          <w:rFonts w:ascii="Roboto" w:hAnsi="Roboto" w:cstheme="minorHAnsi"/>
          <w:sz w:val="20"/>
          <w:szCs w:val="20"/>
        </w:rPr>
        <w:t>»</w:t>
      </w:r>
      <w:r w:rsidR="001119E7" w:rsidRPr="004E0974">
        <w:rPr>
          <w:rFonts w:ascii="Roboto" w:hAnsi="Roboto" w:cstheme="minorHAnsi"/>
          <w:sz w:val="20"/>
          <w:szCs w:val="20"/>
        </w:rPr>
        <w:t xml:space="preserve"> </w:t>
      </w:r>
      <w:r w:rsidR="00652AFA" w:rsidRPr="004E0974">
        <w:rPr>
          <w:rFonts w:ascii="Roboto" w:hAnsi="Roboto" w:cstheme="minorHAnsi"/>
          <w:sz w:val="20"/>
          <w:szCs w:val="20"/>
        </w:rPr>
        <w:t>parmi l</w:t>
      </w:r>
      <w:r w:rsidR="001119E7" w:rsidRPr="004E0974">
        <w:rPr>
          <w:rFonts w:ascii="Roboto" w:hAnsi="Roboto" w:cstheme="minorHAnsi"/>
          <w:sz w:val="20"/>
          <w:szCs w:val="20"/>
        </w:rPr>
        <w:t>es priorités puisque cela</w:t>
      </w:r>
      <w:r w:rsidR="00652AFA" w:rsidRPr="004E0974">
        <w:rPr>
          <w:rFonts w:ascii="Roboto" w:hAnsi="Roboto" w:cstheme="minorHAnsi"/>
          <w:sz w:val="20"/>
          <w:szCs w:val="20"/>
        </w:rPr>
        <w:t xml:space="preserve"> </w:t>
      </w:r>
      <w:r w:rsidR="0075758C" w:rsidRPr="004E0974">
        <w:rPr>
          <w:rFonts w:ascii="Roboto" w:hAnsi="Roboto" w:cstheme="minorHAnsi"/>
          <w:sz w:val="20"/>
          <w:szCs w:val="20"/>
        </w:rPr>
        <w:t xml:space="preserve">relève d’une </w:t>
      </w:r>
      <w:r w:rsidR="005F0CDC" w:rsidRPr="004E0974">
        <w:rPr>
          <w:rFonts w:ascii="Roboto" w:hAnsi="Roboto" w:cstheme="minorHAnsi"/>
          <w:sz w:val="20"/>
          <w:szCs w:val="20"/>
        </w:rPr>
        <w:t>responsabilité</w:t>
      </w:r>
      <w:r w:rsidR="00652AFA" w:rsidRPr="004E0974">
        <w:rPr>
          <w:rFonts w:ascii="Roboto" w:hAnsi="Roboto" w:cstheme="minorHAnsi"/>
          <w:sz w:val="20"/>
          <w:szCs w:val="20"/>
        </w:rPr>
        <w:t xml:space="preserve"> municipale</w:t>
      </w:r>
      <w:r w:rsidR="00C81BB7" w:rsidRPr="004E0974">
        <w:rPr>
          <w:rFonts w:ascii="Roboto" w:hAnsi="Roboto" w:cstheme="minorHAnsi"/>
          <w:sz w:val="20"/>
          <w:szCs w:val="20"/>
        </w:rPr>
        <w:t xml:space="preserve">. Ainsi, l’enveloppe des </w:t>
      </w:r>
      <w:r w:rsidR="00C81BB7" w:rsidRPr="004E0974">
        <w:rPr>
          <w:rFonts w:ascii="Roboto" w:hAnsi="Roboto" w:cstheme="minorHAnsi"/>
          <w:iCs/>
          <w:sz w:val="20"/>
          <w:szCs w:val="20"/>
        </w:rPr>
        <w:t>Alliances</w:t>
      </w:r>
      <w:r w:rsidR="00C81BB7" w:rsidRPr="004E0974">
        <w:rPr>
          <w:rFonts w:ascii="Roboto" w:hAnsi="Roboto" w:cstheme="minorHAnsi"/>
          <w:sz w:val="20"/>
          <w:szCs w:val="20"/>
        </w:rPr>
        <w:t xml:space="preserve"> dédiée au </w:t>
      </w:r>
      <w:r w:rsidR="005476AC" w:rsidRPr="004E0974">
        <w:rPr>
          <w:rFonts w:ascii="Roboto" w:hAnsi="Roboto" w:cstheme="minorHAnsi"/>
          <w:sz w:val="20"/>
          <w:szCs w:val="20"/>
        </w:rPr>
        <w:t xml:space="preserve">milieu </w:t>
      </w:r>
      <w:r w:rsidR="00C81BB7" w:rsidRPr="004E0974">
        <w:rPr>
          <w:rFonts w:ascii="Roboto" w:hAnsi="Roboto" w:cstheme="minorHAnsi"/>
          <w:sz w:val="20"/>
          <w:szCs w:val="20"/>
        </w:rPr>
        <w:t>communautaire</w:t>
      </w:r>
      <w:r w:rsidR="0075758C" w:rsidRPr="004E0974">
        <w:rPr>
          <w:rFonts w:ascii="Roboto" w:hAnsi="Roboto" w:cstheme="minorHAnsi"/>
          <w:sz w:val="20"/>
          <w:szCs w:val="20"/>
        </w:rPr>
        <w:t xml:space="preserve"> ne devrait pas</w:t>
      </w:r>
      <w:r w:rsidR="00C81BB7" w:rsidRPr="004E0974">
        <w:rPr>
          <w:rFonts w:ascii="Roboto" w:hAnsi="Roboto" w:cstheme="minorHAnsi"/>
          <w:sz w:val="20"/>
          <w:szCs w:val="20"/>
        </w:rPr>
        <w:t xml:space="preserve"> servir à le</w:t>
      </w:r>
      <w:r w:rsidR="008827A5" w:rsidRPr="004E0974">
        <w:rPr>
          <w:rFonts w:ascii="Roboto" w:hAnsi="Roboto" w:cstheme="minorHAnsi"/>
          <w:sz w:val="20"/>
          <w:szCs w:val="20"/>
        </w:rPr>
        <w:t>s</w:t>
      </w:r>
      <w:r w:rsidR="00C81BB7" w:rsidRPr="004E0974">
        <w:rPr>
          <w:rFonts w:ascii="Roboto" w:hAnsi="Roboto" w:cstheme="minorHAnsi"/>
          <w:sz w:val="20"/>
          <w:szCs w:val="20"/>
        </w:rPr>
        <w:t xml:space="preserve"> </w:t>
      </w:r>
      <w:r w:rsidR="0075758C" w:rsidRPr="004E0974">
        <w:rPr>
          <w:rFonts w:ascii="Roboto" w:hAnsi="Roboto" w:cstheme="minorHAnsi"/>
          <w:sz w:val="20"/>
          <w:szCs w:val="20"/>
        </w:rPr>
        <w:t>financ</w:t>
      </w:r>
      <w:r w:rsidR="00C81BB7" w:rsidRPr="004E0974">
        <w:rPr>
          <w:rFonts w:ascii="Roboto" w:hAnsi="Roboto" w:cstheme="minorHAnsi"/>
          <w:sz w:val="20"/>
          <w:szCs w:val="20"/>
        </w:rPr>
        <w:t>er</w:t>
      </w:r>
      <w:r w:rsidR="005F0CDC" w:rsidRPr="004E0974">
        <w:rPr>
          <w:rFonts w:ascii="Roboto" w:hAnsi="Roboto" w:cstheme="minorHAnsi"/>
          <w:sz w:val="20"/>
          <w:szCs w:val="20"/>
        </w:rPr>
        <w:t>.</w:t>
      </w:r>
    </w:p>
    <w:p w14:paraId="1286D039" w14:textId="77777777" w:rsidR="00E10F1A" w:rsidRPr="004E0974" w:rsidRDefault="00E10F1A" w:rsidP="00E10F1A">
      <w:pPr>
        <w:pStyle w:val="Sansinterligne"/>
        <w:rPr>
          <w:rFonts w:ascii="Roboto" w:hAnsi="Roboto" w:cstheme="minorHAnsi"/>
          <w:sz w:val="20"/>
          <w:szCs w:val="20"/>
        </w:rPr>
      </w:pPr>
      <w:r w:rsidRPr="004E0974">
        <w:rPr>
          <w:rFonts w:ascii="Roboto" w:hAnsi="Roboto" w:cstheme="minorHAnsi"/>
          <w:sz w:val="20"/>
          <w:szCs w:val="20"/>
        </w:rPr>
        <w:t xml:space="preserve"> </w:t>
      </w:r>
    </w:p>
    <w:p w14:paraId="5ABF45E3" w14:textId="0CB6C343" w:rsidR="00E10F1A" w:rsidRDefault="008827A5" w:rsidP="00B25B6E">
      <w:pPr>
        <w:pStyle w:val="Sansinterligne"/>
        <w:rPr>
          <w:rFonts w:ascii="Roboto" w:hAnsi="Roboto" w:cstheme="minorHAnsi"/>
          <w:sz w:val="20"/>
          <w:szCs w:val="20"/>
        </w:rPr>
      </w:pPr>
      <w:r w:rsidRPr="004E0974">
        <w:rPr>
          <w:rFonts w:ascii="Roboto" w:hAnsi="Roboto" w:cstheme="minorHAnsi"/>
          <w:sz w:val="20"/>
          <w:szCs w:val="20"/>
          <w:lang w:eastAsia="fr-CA"/>
        </w:rPr>
        <w:t>L</w:t>
      </w:r>
      <w:r w:rsidR="00E10F1A" w:rsidRPr="004E0974">
        <w:rPr>
          <w:rFonts w:ascii="Roboto" w:hAnsi="Roboto" w:cstheme="minorHAnsi"/>
          <w:sz w:val="20"/>
          <w:szCs w:val="20"/>
          <w:lang w:eastAsia="fr-CA"/>
        </w:rPr>
        <w:t>e</w:t>
      </w:r>
      <w:r w:rsidR="00FD5C70" w:rsidRPr="004E0974">
        <w:rPr>
          <w:rFonts w:ascii="Roboto" w:hAnsi="Roboto" w:cstheme="minorHAnsi"/>
          <w:sz w:val="20"/>
          <w:szCs w:val="20"/>
          <w:lang w:eastAsia="fr-CA"/>
        </w:rPr>
        <w:t xml:space="preserve"> milieu communautaire est </w:t>
      </w:r>
      <w:r w:rsidR="00E10F1A" w:rsidRPr="004E0974">
        <w:rPr>
          <w:rFonts w:ascii="Roboto" w:hAnsi="Roboto" w:cstheme="minorHAnsi"/>
          <w:sz w:val="20"/>
          <w:szCs w:val="20"/>
          <w:lang w:eastAsia="fr-CA"/>
        </w:rPr>
        <w:t>d’avis qu’</w:t>
      </w:r>
      <w:r w:rsidR="00E10F1A" w:rsidRPr="004E0974">
        <w:rPr>
          <w:rFonts w:ascii="Roboto" w:hAnsi="Roboto" w:cstheme="minorHAnsi"/>
          <w:sz w:val="20"/>
          <w:szCs w:val="20"/>
        </w:rPr>
        <w:t xml:space="preserve">il est important de réfléchir à l’utilité </w:t>
      </w:r>
      <w:r w:rsidR="00FD5C70" w:rsidRPr="004E0974">
        <w:rPr>
          <w:rFonts w:ascii="Roboto" w:hAnsi="Roboto" w:cstheme="minorHAnsi"/>
          <w:sz w:val="20"/>
          <w:szCs w:val="20"/>
        </w:rPr>
        <w:t>d’un</w:t>
      </w:r>
      <w:r w:rsidR="00E10F1A" w:rsidRPr="004E0974">
        <w:rPr>
          <w:rFonts w:ascii="Roboto" w:hAnsi="Roboto" w:cstheme="minorHAnsi"/>
          <w:sz w:val="20"/>
          <w:szCs w:val="20"/>
        </w:rPr>
        <w:t xml:space="preserve"> tel exercice. Cette liste</w:t>
      </w:r>
      <w:r w:rsidR="00FD5C70" w:rsidRPr="004E0974">
        <w:rPr>
          <w:rFonts w:ascii="Roboto" w:hAnsi="Roboto" w:cstheme="minorHAnsi"/>
          <w:sz w:val="20"/>
          <w:szCs w:val="20"/>
        </w:rPr>
        <w:t>,</w:t>
      </w:r>
      <w:r w:rsidR="00E10F1A" w:rsidRPr="004E0974">
        <w:rPr>
          <w:rFonts w:ascii="Roboto" w:hAnsi="Roboto" w:cstheme="minorHAnsi"/>
          <w:sz w:val="20"/>
          <w:szCs w:val="20"/>
        </w:rPr>
        <w:t xml:space="preserve"> couplée à la complexité du mécanisme de répartition des fonds</w:t>
      </w:r>
      <w:r w:rsidR="00FD5C70" w:rsidRPr="004E0974">
        <w:rPr>
          <w:rFonts w:ascii="Roboto" w:hAnsi="Roboto" w:cstheme="minorHAnsi"/>
          <w:sz w:val="20"/>
          <w:szCs w:val="20"/>
        </w:rPr>
        <w:t>,</w:t>
      </w:r>
      <w:r w:rsidR="00E10F1A" w:rsidRPr="004E0974">
        <w:rPr>
          <w:rFonts w:ascii="Roboto" w:hAnsi="Roboto" w:cstheme="minorHAnsi"/>
          <w:sz w:val="20"/>
          <w:szCs w:val="20"/>
        </w:rPr>
        <w:t xml:space="preserve"> peut nous faire perdre l’objectif principal de cette enveloppe</w:t>
      </w:r>
      <w:r w:rsidR="005476AC" w:rsidRPr="004E0974">
        <w:rPr>
          <w:rFonts w:ascii="Roboto" w:hAnsi="Roboto" w:cstheme="minorHAnsi"/>
          <w:sz w:val="20"/>
          <w:szCs w:val="20"/>
        </w:rPr>
        <w:t>,</w:t>
      </w:r>
      <w:r w:rsidR="00FD5C70" w:rsidRPr="004E0974">
        <w:rPr>
          <w:rFonts w:ascii="Roboto" w:hAnsi="Roboto" w:cstheme="minorHAnsi"/>
          <w:sz w:val="20"/>
          <w:szCs w:val="20"/>
        </w:rPr>
        <w:t xml:space="preserve"> soit</w:t>
      </w:r>
      <w:r w:rsidR="00E10F1A" w:rsidRPr="004E0974">
        <w:rPr>
          <w:rFonts w:ascii="Roboto" w:hAnsi="Roboto" w:cstheme="minorHAnsi"/>
          <w:sz w:val="20"/>
          <w:szCs w:val="20"/>
        </w:rPr>
        <w:t xml:space="preserve"> la lutte à la pauvreté.</w:t>
      </w:r>
    </w:p>
    <w:p w14:paraId="6094D1BA" w14:textId="77777777" w:rsidR="004501C4" w:rsidRPr="004E0974" w:rsidRDefault="004501C4" w:rsidP="00B25B6E">
      <w:pPr>
        <w:pStyle w:val="Sansinterligne"/>
        <w:rPr>
          <w:rFonts w:ascii="Roboto" w:hAnsi="Roboto" w:cstheme="minorHAnsi"/>
          <w:sz w:val="20"/>
          <w:szCs w:val="20"/>
        </w:rPr>
      </w:pPr>
    </w:p>
    <w:p w14:paraId="1EEF8B42" w14:textId="5FE06F31" w:rsidR="00B25B6E" w:rsidRPr="004E0974" w:rsidRDefault="00FF1173" w:rsidP="00B25B6E">
      <w:pPr>
        <w:pStyle w:val="Sansinterligne"/>
        <w:rPr>
          <w:rFonts w:ascii="Roboto" w:hAnsi="Roboto" w:cstheme="minorHAnsi"/>
          <w:sz w:val="20"/>
          <w:szCs w:val="20"/>
          <w:lang w:eastAsia="fr-CA"/>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58238" behindDoc="1" locked="0" layoutInCell="1" allowOverlap="1" wp14:anchorId="6DB00BA4" wp14:editId="1A412B31">
                <wp:simplePos x="0" y="0"/>
                <wp:positionH relativeFrom="column">
                  <wp:posOffset>-186146</wp:posOffset>
                </wp:positionH>
                <wp:positionV relativeFrom="paragraph">
                  <wp:posOffset>73025</wp:posOffset>
                </wp:positionV>
                <wp:extent cx="5823857" cy="2307772"/>
                <wp:effectExtent l="0" t="0" r="24765" b="16510"/>
                <wp:wrapNone/>
                <wp:docPr id="8" name="Rectangle 8"/>
                <wp:cNvGraphicFramePr/>
                <a:graphic xmlns:a="http://schemas.openxmlformats.org/drawingml/2006/main">
                  <a:graphicData uri="http://schemas.microsoft.com/office/word/2010/wordprocessingShape">
                    <wps:wsp>
                      <wps:cNvSpPr/>
                      <wps:spPr>
                        <a:xfrm>
                          <a:off x="0" y="0"/>
                          <a:ext cx="5823857" cy="2307772"/>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0BB6F" id="Rectangle 8" o:spid="_x0000_s1026" style="position:absolute;margin-left:-14.65pt;margin-top:5.75pt;width:458.55pt;height:18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iQIAAGoFAAAOAAAAZHJzL2Uyb0RvYy54bWysVE1v2zAMvQ/YfxB0X+24SZMGdYogQYcB&#10;RRusHXpWZCk2IIuapMTJfv0o+SNBV+wwLAeFMslH8onk3f2xVuQgrKtA53R0lVIiNIei0ruc/nh9&#10;+DKjxHmmC6ZAi5yehKP3i8+f7hozFxmUoAphCYJoN29MTkvvzTxJHC9FzdwVGKFRKcHWzOPV7pLC&#10;sgbRa5VkaXqTNGALY4EL5/DrulXSRcSXUnD/LKUTnqicYm4+njae23Amizs231lmyop3abB/yKJm&#10;lcagA9SaeUb2tvoDqq64BQfSX3GoE5Cy4iLWgNWM0nfVvJTMiFgLkuPMQJP7f7D86fBiNhZpaIyb&#10;OxRDFUdp6/CP+ZFjJOs0kCWOnnD8OJll17PJlBKOuuw6nU6nWaAzObsb6/xXATUJQk4tvkYkiR0e&#10;nW9Ne5MQTcNDpVR8EaVJg+10m07S6OFAVUXQBjtnd9uVsuTA8FHX65tZNukCX5hhGkpjNueyouRP&#10;SgQMpb8LSaoCC8naCKHjxADLOBfaj1pVyQrRRpuk+OuD9R6x5ggYkCVmOWB3AL1lC9Jjtwx09sFV&#10;xIYdnLvS/+Y8eMTIoP3gXFca7EeVKayqi9za9yS11ASWtlCcNpZYaMfFGf5Q4Qs+Muc3zOJ84CTh&#10;zPtnPKQCfCnoJEpKsL8++h7ssW1RS0mD85ZT93PPrKBEfdPY0Lej8TgMaLyMJ9MML/ZSs73U6H29&#10;Anz9EW4Xw6MY7L3qRWmhfsPVsAxRUcU0x9g55d72l5Vv9wAuFy6Wy2iGQ2mYf9QvhgfwwGro0Nfj&#10;G7Oma2OPE/AE/Wyy+btubm2Dp4bl3oOsYqufee34xoGOjdMtn7AxLu/R6rwiF78BAAD//wMAUEsD&#10;BBQABgAIAAAAIQAcUd8f4AAAAAoBAAAPAAAAZHJzL2Rvd25yZXYueG1sTI/LTsMwEEX3SPyDNUjs&#10;WqcPWifEqRAClU0XlLJ3k2kSao/T2G3D3zOsYDm6R3fOzVeDs+KCfWg9aZiMExBIpa9aqjXsPl5H&#10;CkSIhipjPaGGbwywKm5vcpNV/krveNnGWnAJhcxoaGLsMilD2aAzYew7JM4Ovncm8tnXsurNlcud&#10;ldMkWUhnWuIPjenwucHyuD07DRtl1l+f9pS8pTt5DPPDYq1eTlrf3w1PjyAiDvEPhl99VoeCnfb+&#10;TFUQVsNoms4Y5WDyAIIBpZa8Za9htpynIItc/p9Q/AAAAP//AwBQSwECLQAUAAYACAAAACEAtoM4&#10;kv4AAADhAQAAEwAAAAAAAAAAAAAAAAAAAAAAW0NvbnRlbnRfVHlwZXNdLnhtbFBLAQItABQABgAI&#10;AAAAIQA4/SH/1gAAAJQBAAALAAAAAAAAAAAAAAAAAC8BAABfcmVscy8ucmVsc1BLAQItABQABgAI&#10;AAAAIQC/+pfMiQIAAGoFAAAOAAAAAAAAAAAAAAAAAC4CAABkcnMvZTJvRG9jLnhtbFBLAQItABQA&#10;BgAIAAAAIQAcUd8f4AAAAAoBAAAPAAAAAAAAAAAAAAAAAOMEAABkcnMvZG93bnJldi54bWxQSwUG&#10;AAAAAAQABADzAAAA8AUAAAAA&#10;" filled="f" strokecolor="#dd6825" strokeweight="1.5pt"/>
            </w:pict>
          </mc:Fallback>
        </mc:AlternateContent>
      </w:r>
    </w:p>
    <w:p w14:paraId="76E8EAF4" w14:textId="27C843DE" w:rsidR="00E10F1A" w:rsidRPr="00797E1A" w:rsidRDefault="00E10F1A" w:rsidP="00251517">
      <w:pPr>
        <w:pStyle w:val="Titre4"/>
      </w:pPr>
      <w:r w:rsidRPr="00797E1A">
        <w:rPr>
          <w:rStyle w:val="lev"/>
          <w:rFonts w:cstheme="minorHAnsi"/>
        </w:rPr>
        <w:t>«</w:t>
      </w:r>
      <w:r w:rsidR="00F67CFB" w:rsidRPr="00797E1A">
        <w:rPr>
          <w:rStyle w:val="lev"/>
          <w:rFonts w:cstheme="minorHAnsi"/>
        </w:rPr>
        <w:t> </w:t>
      </w:r>
      <w:r w:rsidRPr="00797E1A">
        <w:rPr>
          <w:rStyle w:val="lev"/>
          <w:b w:val="0"/>
          <w:bCs w:val="0"/>
        </w:rPr>
        <w:t>C</w:t>
      </w:r>
      <w:r w:rsidR="00F67CFB" w:rsidRPr="00797E1A">
        <w:rPr>
          <w:rStyle w:val="lev"/>
          <w:b w:val="0"/>
          <w:bCs w:val="0"/>
        </w:rPr>
        <w:t>’</w:t>
      </w:r>
      <w:r w:rsidRPr="00797E1A">
        <w:rPr>
          <w:rStyle w:val="lev"/>
          <w:b w:val="0"/>
          <w:bCs w:val="0"/>
        </w:rPr>
        <w:t>est</w:t>
      </w:r>
      <w:r w:rsidRPr="00797E1A">
        <w:rPr>
          <w:rStyle w:val="lev"/>
          <w:rFonts w:cstheme="minorHAnsi"/>
          <w:b w:val="0"/>
          <w:bCs w:val="0"/>
        </w:rPr>
        <w:t xml:space="preserve"> préoccupant que les arrondissements aient tendance à se désengager de l</w:t>
      </w:r>
      <w:r w:rsidR="00F67CFB" w:rsidRPr="00797E1A">
        <w:rPr>
          <w:rStyle w:val="lev"/>
          <w:rFonts w:cstheme="minorHAnsi"/>
          <w:b w:val="0"/>
          <w:bCs w:val="0"/>
        </w:rPr>
        <w:t>’</w:t>
      </w:r>
      <w:r w:rsidRPr="00797E1A">
        <w:rPr>
          <w:rStyle w:val="lev"/>
          <w:rFonts w:cstheme="minorHAnsi"/>
          <w:b w:val="0"/>
          <w:bCs w:val="0"/>
        </w:rPr>
        <w:t>offre de loisirs et de les transférer à des organismes communautaires. L’accès aux sports et loisirs, ce sont les arrondissements qui doivent s’en occuper</w:t>
      </w:r>
      <w:r w:rsidR="00F67CFB" w:rsidRPr="00797E1A">
        <w:rPr>
          <w:rStyle w:val="lev"/>
          <w:rFonts w:cstheme="minorHAnsi"/>
          <w:b w:val="0"/>
          <w:bCs w:val="0"/>
        </w:rPr>
        <w:t> </w:t>
      </w:r>
      <w:r w:rsidRPr="00797E1A">
        <w:rPr>
          <w:rStyle w:val="lev"/>
          <w:rFonts w:cstheme="minorHAnsi"/>
          <w:b w:val="0"/>
          <w:bCs w:val="0"/>
        </w:rPr>
        <w:t>! […]</w:t>
      </w:r>
      <w:r w:rsidRPr="00797E1A">
        <w:t xml:space="preserve"> ce sont deux enveloppes différentes, gérées par différents services de la </w:t>
      </w:r>
      <w:r w:rsidR="00FD5C70" w:rsidRPr="00797E1A">
        <w:t>V</w:t>
      </w:r>
      <w:r w:rsidRPr="00797E1A">
        <w:t>ille.</w:t>
      </w:r>
      <w:r w:rsidR="00F67CFB" w:rsidRPr="00797E1A">
        <w:rPr>
          <w:rStyle w:val="lev"/>
          <w:rFonts w:cstheme="minorHAnsi"/>
        </w:rPr>
        <w:t> </w:t>
      </w:r>
      <w:r w:rsidRPr="00797E1A">
        <w:rPr>
          <w:rStyle w:val="lev"/>
          <w:rFonts w:cstheme="minorHAnsi"/>
        </w:rPr>
        <w:t xml:space="preserve">» </w:t>
      </w:r>
    </w:p>
    <w:p w14:paraId="08D8957A" w14:textId="05144C39" w:rsidR="00797E1A" w:rsidRDefault="00797E1A" w:rsidP="00797E1A">
      <w:pPr>
        <w:pStyle w:val="Titre4"/>
      </w:pPr>
    </w:p>
    <w:p w14:paraId="608A9C82" w14:textId="1CF436A1" w:rsidR="00E10F1A" w:rsidRPr="00797E1A" w:rsidRDefault="00E10F1A" w:rsidP="00FF1173">
      <w:pPr>
        <w:pStyle w:val="Titre4"/>
      </w:pPr>
      <w:r w:rsidRPr="00797E1A">
        <w:t>«</w:t>
      </w:r>
      <w:r w:rsidR="00F67CFB" w:rsidRPr="00797E1A">
        <w:t> </w:t>
      </w:r>
      <w:r w:rsidRPr="00797E1A">
        <w:t>En itinérance par exemple, il est fréquent qu’une personne ait des enjeux multiples. Notre approche est globale et prend en compte le croisement de plusieurs problématiques.</w:t>
      </w:r>
      <w:r w:rsidR="00F67CFB" w:rsidRPr="00797E1A">
        <w:t> </w:t>
      </w:r>
      <w:r w:rsidRPr="00797E1A">
        <w:t>»</w:t>
      </w:r>
    </w:p>
    <w:p w14:paraId="1477105C" w14:textId="188D6762" w:rsidR="00797E1A" w:rsidRDefault="00797E1A" w:rsidP="00797E1A">
      <w:pPr>
        <w:pStyle w:val="Titre4"/>
      </w:pPr>
    </w:p>
    <w:p w14:paraId="40A30975" w14:textId="68673170" w:rsidR="00E10F1A" w:rsidRPr="00797E1A" w:rsidRDefault="00E10F1A" w:rsidP="00FF1173">
      <w:pPr>
        <w:pStyle w:val="Titre4"/>
      </w:pPr>
      <w:r w:rsidRPr="00797E1A">
        <w:t>«</w:t>
      </w:r>
      <w:r w:rsidR="00F67CFB" w:rsidRPr="00797E1A">
        <w:t> </w:t>
      </w:r>
      <w:r w:rsidRPr="00797E1A">
        <w:t>Mes groupes de participants</w:t>
      </w:r>
      <w:r w:rsidR="00FD5C70" w:rsidRPr="00797E1A">
        <w:t xml:space="preserve"> [secteur santé mentale]</w:t>
      </w:r>
      <w:r w:rsidRPr="00797E1A">
        <w:t xml:space="preserve"> ne sont pas représentés ici</w:t>
      </w:r>
      <w:r w:rsidR="00FD5C70" w:rsidRPr="00797E1A">
        <w:t xml:space="preserve"> dans les </w:t>
      </w:r>
      <w:r w:rsidR="00F67CFB" w:rsidRPr="00797E1A">
        <w:t>“</w:t>
      </w:r>
      <w:r w:rsidR="00FD5C70" w:rsidRPr="00797E1A">
        <w:t>groupes ciblés</w:t>
      </w:r>
      <w:r w:rsidR="00F67CFB" w:rsidRPr="00797E1A">
        <w:t>”</w:t>
      </w:r>
      <w:r w:rsidR="00FD5C70" w:rsidRPr="00797E1A">
        <w:t>,</w:t>
      </w:r>
      <w:r w:rsidRPr="00797E1A">
        <w:t xml:space="preserve"> alors qu’ils s’inscrivent dans toutes les réalités reconnues dans la liste.</w:t>
      </w:r>
      <w:r w:rsidR="00F67CFB" w:rsidRPr="00797E1A">
        <w:t> </w:t>
      </w:r>
      <w:r w:rsidRPr="00797E1A">
        <w:t>» </w:t>
      </w:r>
    </w:p>
    <w:p w14:paraId="49AEAC5D" w14:textId="35E2A6FE" w:rsidR="00E10F1A" w:rsidRDefault="00E10F1A" w:rsidP="00E10F1A">
      <w:pPr>
        <w:autoSpaceDE w:val="0"/>
        <w:autoSpaceDN w:val="0"/>
        <w:adjustRightInd w:val="0"/>
        <w:spacing w:after="0" w:line="240" w:lineRule="auto"/>
        <w:rPr>
          <w:rFonts w:ascii="Roboto" w:hAnsi="Roboto" w:cstheme="minorHAnsi"/>
          <w:sz w:val="20"/>
          <w:szCs w:val="20"/>
        </w:rPr>
      </w:pPr>
    </w:p>
    <w:p w14:paraId="0BCC86A2" w14:textId="77777777" w:rsidR="00FF1173" w:rsidRDefault="00FF1173" w:rsidP="00E10F1A">
      <w:pPr>
        <w:autoSpaceDE w:val="0"/>
        <w:autoSpaceDN w:val="0"/>
        <w:adjustRightInd w:val="0"/>
        <w:spacing w:after="0" w:line="240" w:lineRule="auto"/>
        <w:rPr>
          <w:rFonts w:ascii="Roboto" w:hAnsi="Roboto" w:cstheme="minorHAnsi"/>
          <w:sz w:val="20"/>
          <w:szCs w:val="20"/>
        </w:rPr>
      </w:pPr>
    </w:p>
    <w:p w14:paraId="3312FA13" w14:textId="77777777" w:rsidR="00FF1173" w:rsidRPr="004E0974" w:rsidRDefault="00FF1173" w:rsidP="00E10F1A">
      <w:pPr>
        <w:autoSpaceDE w:val="0"/>
        <w:autoSpaceDN w:val="0"/>
        <w:adjustRightInd w:val="0"/>
        <w:spacing w:after="0" w:line="240" w:lineRule="auto"/>
        <w:rPr>
          <w:rFonts w:ascii="Roboto" w:hAnsi="Roboto" w:cstheme="minorHAnsi"/>
          <w:sz w:val="20"/>
          <w:szCs w:val="20"/>
        </w:rPr>
      </w:pPr>
    </w:p>
    <w:p w14:paraId="3C9301D0" w14:textId="1F098CC8" w:rsidR="00797E1A" w:rsidRPr="0042566D" w:rsidRDefault="00FD5C70" w:rsidP="0042566D">
      <w:pPr>
        <w:pStyle w:val="Titre3"/>
      </w:pPr>
      <w:r w:rsidRPr="0042566D">
        <w:lastRenderedPageBreak/>
        <w:t>Recommandations </w:t>
      </w:r>
      <w:r w:rsidR="003570F3" w:rsidRPr="0042566D">
        <w:t>liées aux</w:t>
      </w:r>
      <w:r w:rsidR="0089429D" w:rsidRPr="0042566D">
        <w:t xml:space="preserve"> priorités</w:t>
      </w:r>
      <w:r w:rsidR="00F67CFB" w:rsidRPr="0042566D">
        <w:t> </w:t>
      </w:r>
      <w:r w:rsidRPr="0042566D">
        <w:t>:</w:t>
      </w:r>
      <w:r w:rsidR="00797E1A" w:rsidRPr="0042566D">
        <w:br/>
      </w:r>
    </w:p>
    <w:p w14:paraId="5728EAAF" w14:textId="77777777" w:rsidR="00801776" w:rsidRPr="004E0974" w:rsidRDefault="00E10F1A" w:rsidP="00623908">
      <w:pPr>
        <w:pStyle w:val="Paragraphedeliste"/>
        <w:numPr>
          <w:ilvl w:val="0"/>
          <w:numId w:val="7"/>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L’orientation privilégiée devrait être la lutte à la pauvreté</w:t>
      </w:r>
      <w:r w:rsidR="00FD5C70" w:rsidRPr="004E0974">
        <w:rPr>
          <w:rFonts w:ascii="Roboto" w:hAnsi="Roboto" w:cstheme="minorHAnsi"/>
          <w:sz w:val="20"/>
          <w:szCs w:val="20"/>
        </w:rPr>
        <w:t xml:space="preserve">. De cette façon, ce fonds serait </w:t>
      </w:r>
      <w:r w:rsidRPr="004E0974">
        <w:rPr>
          <w:rFonts w:ascii="Roboto" w:hAnsi="Roboto" w:cstheme="minorHAnsi"/>
          <w:sz w:val="20"/>
          <w:szCs w:val="20"/>
        </w:rPr>
        <w:t xml:space="preserve">accessible à l’ensemble des organismes communautaires qui œuvrent dans une approche globale. </w:t>
      </w:r>
    </w:p>
    <w:p w14:paraId="079EACA8" w14:textId="325FD6FE" w:rsidR="00801776" w:rsidRPr="004E0974" w:rsidRDefault="00801776" w:rsidP="00623908">
      <w:pPr>
        <w:pStyle w:val="Paragraphedeliste"/>
        <w:numPr>
          <w:ilvl w:val="0"/>
          <w:numId w:val="7"/>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L’enveloppe Ville-MESS – dédiée à la lutte à la pauvreté </w:t>
      </w:r>
      <w:r w:rsidR="00F67CFB" w:rsidRPr="004E0974">
        <w:rPr>
          <w:rFonts w:ascii="Roboto" w:hAnsi="Roboto" w:cstheme="minorHAnsi"/>
          <w:sz w:val="20"/>
          <w:szCs w:val="20"/>
        </w:rPr>
        <w:t>–</w:t>
      </w:r>
      <w:r w:rsidRPr="004E0974">
        <w:rPr>
          <w:rFonts w:ascii="Roboto" w:hAnsi="Roboto" w:cstheme="minorHAnsi"/>
          <w:sz w:val="20"/>
          <w:szCs w:val="20"/>
        </w:rPr>
        <w:t xml:space="preserve"> ne devrait pas servir à financer les sports et </w:t>
      </w:r>
      <w:r w:rsidR="0005641B" w:rsidRPr="004E0974">
        <w:rPr>
          <w:rFonts w:ascii="Roboto" w:hAnsi="Roboto" w:cstheme="minorHAnsi"/>
          <w:sz w:val="20"/>
          <w:szCs w:val="20"/>
        </w:rPr>
        <w:t xml:space="preserve">les </w:t>
      </w:r>
      <w:r w:rsidRPr="004E0974">
        <w:rPr>
          <w:rFonts w:ascii="Roboto" w:hAnsi="Roboto" w:cstheme="minorHAnsi"/>
          <w:sz w:val="20"/>
          <w:szCs w:val="20"/>
        </w:rPr>
        <w:t>loisirs</w:t>
      </w:r>
      <w:r w:rsidR="005476AC" w:rsidRPr="004E0974">
        <w:rPr>
          <w:rFonts w:ascii="Roboto" w:hAnsi="Roboto" w:cstheme="minorHAnsi"/>
          <w:sz w:val="20"/>
          <w:szCs w:val="20"/>
        </w:rPr>
        <w:t>,</w:t>
      </w:r>
      <w:r w:rsidRPr="004E0974">
        <w:rPr>
          <w:rFonts w:ascii="Roboto" w:hAnsi="Roboto" w:cstheme="minorHAnsi"/>
          <w:sz w:val="20"/>
          <w:szCs w:val="20"/>
        </w:rPr>
        <w:t xml:space="preserve"> qui </w:t>
      </w:r>
      <w:r w:rsidR="001329D5" w:rsidRPr="004E0974">
        <w:rPr>
          <w:rFonts w:ascii="Roboto" w:hAnsi="Roboto" w:cstheme="minorHAnsi"/>
          <w:sz w:val="20"/>
          <w:szCs w:val="20"/>
        </w:rPr>
        <w:t>sont</w:t>
      </w:r>
      <w:r w:rsidRPr="004E0974">
        <w:rPr>
          <w:rFonts w:ascii="Roboto" w:hAnsi="Roboto" w:cstheme="minorHAnsi"/>
          <w:sz w:val="20"/>
          <w:szCs w:val="20"/>
        </w:rPr>
        <w:t xml:space="preserve"> de</w:t>
      </w:r>
      <w:r w:rsidR="00DF352D" w:rsidRPr="004E0974">
        <w:rPr>
          <w:rFonts w:ascii="Roboto" w:hAnsi="Roboto" w:cstheme="minorHAnsi"/>
          <w:sz w:val="20"/>
          <w:szCs w:val="20"/>
        </w:rPr>
        <w:t>s</w:t>
      </w:r>
      <w:r w:rsidRPr="004E0974">
        <w:rPr>
          <w:rFonts w:ascii="Roboto" w:hAnsi="Roboto" w:cstheme="minorHAnsi"/>
          <w:sz w:val="20"/>
          <w:szCs w:val="20"/>
        </w:rPr>
        <w:t xml:space="preserve"> responsabilité</w:t>
      </w:r>
      <w:r w:rsidR="00DF352D" w:rsidRPr="004E0974">
        <w:rPr>
          <w:rFonts w:ascii="Roboto" w:hAnsi="Roboto" w:cstheme="minorHAnsi"/>
          <w:sz w:val="20"/>
          <w:szCs w:val="20"/>
        </w:rPr>
        <w:t xml:space="preserve">s </w:t>
      </w:r>
      <w:r w:rsidR="00732838" w:rsidRPr="004E0974">
        <w:rPr>
          <w:rFonts w:ascii="Roboto" w:hAnsi="Roboto" w:cstheme="minorHAnsi"/>
          <w:sz w:val="20"/>
          <w:szCs w:val="20"/>
        </w:rPr>
        <w:t>municipale</w:t>
      </w:r>
      <w:r w:rsidR="00DF352D" w:rsidRPr="004E0974">
        <w:rPr>
          <w:rFonts w:ascii="Roboto" w:hAnsi="Roboto" w:cstheme="minorHAnsi"/>
          <w:sz w:val="20"/>
          <w:szCs w:val="20"/>
        </w:rPr>
        <w:t>s</w:t>
      </w:r>
      <w:r w:rsidRPr="004E0974">
        <w:rPr>
          <w:rFonts w:ascii="Roboto" w:hAnsi="Roboto" w:cstheme="minorHAnsi"/>
          <w:sz w:val="20"/>
          <w:szCs w:val="20"/>
        </w:rPr>
        <w:t xml:space="preserve">. </w:t>
      </w:r>
    </w:p>
    <w:p w14:paraId="35367929" w14:textId="4DB2585A" w:rsidR="003D3D76" w:rsidRPr="004E0974" w:rsidRDefault="00150996" w:rsidP="00623908">
      <w:pPr>
        <w:pStyle w:val="Paragraphedeliste"/>
        <w:numPr>
          <w:ilvl w:val="0"/>
          <w:numId w:val="7"/>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Qu’</w:t>
      </w:r>
      <w:r w:rsidR="003D3D76" w:rsidRPr="004E0974">
        <w:rPr>
          <w:rFonts w:ascii="Roboto" w:hAnsi="Roboto" w:cstheme="minorHAnsi"/>
          <w:sz w:val="20"/>
          <w:szCs w:val="20"/>
        </w:rPr>
        <w:t xml:space="preserve">un chantier de travail pour assurer </w:t>
      </w:r>
      <w:r w:rsidR="00C90122" w:rsidRPr="004E0974">
        <w:rPr>
          <w:rFonts w:ascii="Roboto" w:hAnsi="Roboto" w:cstheme="minorHAnsi"/>
          <w:sz w:val="20"/>
          <w:szCs w:val="20"/>
        </w:rPr>
        <w:t xml:space="preserve">la cohérence </w:t>
      </w:r>
      <w:r w:rsidR="003D3D76" w:rsidRPr="004E0974">
        <w:rPr>
          <w:rFonts w:ascii="Roboto" w:hAnsi="Roboto" w:cstheme="minorHAnsi"/>
          <w:sz w:val="20"/>
          <w:szCs w:val="20"/>
        </w:rPr>
        <w:t xml:space="preserve">entre les priorités, les </w:t>
      </w:r>
      <w:r w:rsidR="001329D5" w:rsidRPr="004E0974">
        <w:rPr>
          <w:rFonts w:ascii="Roboto" w:hAnsi="Roboto" w:cstheme="minorHAnsi"/>
          <w:sz w:val="20"/>
          <w:szCs w:val="20"/>
        </w:rPr>
        <w:t>facteurs</w:t>
      </w:r>
      <w:r w:rsidR="003D3D76" w:rsidRPr="004E0974">
        <w:rPr>
          <w:rFonts w:ascii="Roboto" w:hAnsi="Roboto" w:cstheme="minorHAnsi"/>
          <w:sz w:val="20"/>
          <w:szCs w:val="20"/>
        </w:rPr>
        <w:t xml:space="preserve"> </w:t>
      </w:r>
      <w:r w:rsidR="001329D5" w:rsidRPr="004E0974">
        <w:rPr>
          <w:rFonts w:ascii="Roboto" w:hAnsi="Roboto" w:cstheme="minorHAnsi"/>
          <w:sz w:val="20"/>
          <w:szCs w:val="20"/>
        </w:rPr>
        <w:t xml:space="preserve">de l’indice de défavorisation utilisé </w:t>
      </w:r>
      <w:r w:rsidR="003D3D76" w:rsidRPr="004E0974">
        <w:rPr>
          <w:rFonts w:ascii="Roboto" w:hAnsi="Roboto" w:cstheme="minorHAnsi"/>
          <w:sz w:val="20"/>
          <w:szCs w:val="20"/>
        </w:rPr>
        <w:t>et les critères de sélection des projets</w:t>
      </w:r>
      <w:r w:rsidRPr="004E0974">
        <w:rPr>
          <w:rFonts w:ascii="Roboto" w:hAnsi="Roboto" w:cstheme="minorHAnsi"/>
          <w:sz w:val="20"/>
          <w:szCs w:val="20"/>
        </w:rPr>
        <w:t xml:space="preserve"> soit mis sur pied</w:t>
      </w:r>
      <w:r w:rsidR="003D3D76" w:rsidRPr="004E0974">
        <w:rPr>
          <w:rFonts w:ascii="Roboto" w:hAnsi="Roboto" w:cstheme="minorHAnsi"/>
          <w:sz w:val="20"/>
          <w:szCs w:val="20"/>
        </w:rPr>
        <w:t>.</w:t>
      </w:r>
    </w:p>
    <w:p w14:paraId="4E9B3EF5" w14:textId="00E3CF8A" w:rsidR="00DF20B0" w:rsidRPr="004E0974" w:rsidRDefault="00DF20B0">
      <w:pPr>
        <w:rPr>
          <w:rFonts w:ascii="Roboto" w:hAnsi="Roboto" w:cstheme="minorHAnsi"/>
          <w:sz w:val="20"/>
          <w:szCs w:val="20"/>
        </w:rPr>
      </w:pPr>
    </w:p>
    <w:p w14:paraId="408E5CFF" w14:textId="03751EDD" w:rsidR="00797E1A" w:rsidRPr="00797E1A" w:rsidRDefault="00970A17" w:rsidP="00797E1A">
      <w:pPr>
        <w:pStyle w:val="Titre1"/>
      </w:pPr>
      <w:bookmarkStart w:id="6" w:name="_Toc132891196"/>
      <w:r w:rsidRPr="004E0974">
        <w:t xml:space="preserve">3. </w:t>
      </w:r>
      <w:r w:rsidR="00F51ECB" w:rsidRPr="004E0974">
        <w:t>ENJEUX ET RECOMMANDATIONS</w:t>
      </w:r>
      <w:bookmarkEnd w:id="6"/>
      <w:r w:rsidR="00F51ECB" w:rsidRPr="004E0974">
        <w:t xml:space="preserve"> </w:t>
      </w:r>
    </w:p>
    <w:p w14:paraId="582BE2CB" w14:textId="77777777" w:rsidR="00797E1A" w:rsidRDefault="00797E1A" w:rsidP="0049601E">
      <w:pPr>
        <w:rPr>
          <w:rFonts w:ascii="Roboto" w:hAnsi="Roboto" w:cstheme="minorHAnsi"/>
          <w:sz w:val="20"/>
          <w:szCs w:val="20"/>
        </w:rPr>
      </w:pPr>
    </w:p>
    <w:p w14:paraId="645902A6" w14:textId="3F2DB956" w:rsidR="0034284C" w:rsidRPr="004E0974" w:rsidRDefault="0049601E" w:rsidP="0049601E">
      <w:pPr>
        <w:rPr>
          <w:rFonts w:ascii="Roboto" w:hAnsi="Roboto" w:cstheme="minorHAnsi"/>
          <w:sz w:val="20"/>
          <w:szCs w:val="20"/>
        </w:rPr>
      </w:pPr>
      <w:r w:rsidRPr="004E0974">
        <w:rPr>
          <w:rFonts w:ascii="Roboto" w:hAnsi="Roboto" w:cstheme="minorHAnsi"/>
          <w:sz w:val="20"/>
          <w:szCs w:val="20"/>
        </w:rPr>
        <w:t xml:space="preserve">Nous avons fait le choix de structurer cette section </w:t>
      </w:r>
      <w:r w:rsidR="005476AC" w:rsidRPr="004E0974">
        <w:rPr>
          <w:rFonts w:ascii="Roboto" w:hAnsi="Roboto" w:cstheme="minorHAnsi"/>
          <w:sz w:val="20"/>
          <w:szCs w:val="20"/>
        </w:rPr>
        <w:t xml:space="preserve">du mémoire </w:t>
      </w:r>
      <w:r w:rsidR="00C36B67" w:rsidRPr="004E0974">
        <w:rPr>
          <w:rFonts w:ascii="Roboto" w:hAnsi="Roboto" w:cstheme="minorHAnsi"/>
          <w:sz w:val="20"/>
          <w:szCs w:val="20"/>
        </w:rPr>
        <w:t>en</w:t>
      </w:r>
      <w:r w:rsidR="002C7E8F" w:rsidRPr="004E0974">
        <w:rPr>
          <w:rFonts w:ascii="Roboto" w:hAnsi="Roboto" w:cstheme="minorHAnsi"/>
          <w:sz w:val="20"/>
          <w:szCs w:val="20"/>
        </w:rPr>
        <w:t xml:space="preserve"> suivant l’</w:t>
      </w:r>
      <w:r w:rsidR="00C36B67" w:rsidRPr="004E0974">
        <w:rPr>
          <w:rFonts w:ascii="Roboto" w:hAnsi="Roboto" w:cstheme="minorHAnsi"/>
          <w:sz w:val="20"/>
          <w:szCs w:val="20"/>
        </w:rPr>
        <w:t>ordre chronologique</w:t>
      </w:r>
      <w:r w:rsidR="008C639A" w:rsidRPr="004E0974">
        <w:rPr>
          <w:rFonts w:ascii="Roboto" w:hAnsi="Roboto" w:cstheme="minorHAnsi"/>
          <w:sz w:val="20"/>
          <w:szCs w:val="20"/>
        </w:rPr>
        <w:t xml:space="preserve"> du cycle</w:t>
      </w:r>
      <w:r w:rsidRPr="004E0974">
        <w:rPr>
          <w:rFonts w:ascii="Roboto" w:hAnsi="Roboto" w:cstheme="minorHAnsi"/>
          <w:sz w:val="20"/>
          <w:szCs w:val="20"/>
        </w:rPr>
        <w:t xml:space="preserve"> de présentation d’une demande de financement pour les groupes communautaires.</w:t>
      </w:r>
      <w:r w:rsidR="008C639A" w:rsidRPr="004E0974">
        <w:rPr>
          <w:rFonts w:ascii="Roboto" w:hAnsi="Roboto" w:cstheme="minorHAnsi"/>
          <w:sz w:val="20"/>
          <w:szCs w:val="20"/>
        </w:rPr>
        <w:t xml:space="preserve"> </w:t>
      </w:r>
    </w:p>
    <w:p w14:paraId="1093DB26" w14:textId="1310B825" w:rsidR="00797E1A" w:rsidRPr="0042566D" w:rsidRDefault="00797E1A" w:rsidP="0042566D">
      <w:pPr>
        <w:pStyle w:val="Titre2"/>
      </w:pPr>
      <w:bookmarkStart w:id="7" w:name="_Toc132891197"/>
      <w:r w:rsidRPr="0042566D">
        <w:t>Nature du financement</w:t>
      </w:r>
      <w:bookmarkEnd w:id="7"/>
      <w:r w:rsidRPr="0042566D">
        <w:br/>
      </w:r>
    </w:p>
    <w:p w14:paraId="2DFA6B5E" w14:textId="4D069520" w:rsidR="00142E9B" w:rsidRPr="004E0974" w:rsidRDefault="00142E9B" w:rsidP="00142E9B">
      <w:pPr>
        <w:rPr>
          <w:rFonts w:ascii="Roboto" w:hAnsi="Roboto" w:cstheme="minorHAnsi"/>
          <w:sz w:val="20"/>
          <w:szCs w:val="20"/>
        </w:rPr>
      </w:pPr>
      <w:r w:rsidRPr="004E0974">
        <w:rPr>
          <w:rFonts w:ascii="Roboto" w:hAnsi="Roboto" w:cstheme="minorHAnsi"/>
          <w:sz w:val="20"/>
          <w:szCs w:val="20"/>
        </w:rPr>
        <w:t xml:space="preserve">L’enveloppe Ville-MESS ne finance que les </w:t>
      </w:r>
      <w:r w:rsidRPr="004E0974">
        <w:rPr>
          <w:rFonts w:ascii="Roboto" w:hAnsi="Roboto" w:cstheme="minorHAnsi"/>
          <w:iCs/>
          <w:sz w:val="20"/>
          <w:szCs w:val="20"/>
        </w:rPr>
        <w:t>projets</w:t>
      </w:r>
      <w:r w:rsidR="00150996" w:rsidRPr="004E0974">
        <w:rPr>
          <w:rFonts w:ascii="Roboto" w:hAnsi="Roboto" w:cstheme="minorHAnsi"/>
          <w:iCs/>
          <w:sz w:val="20"/>
          <w:szCs w:val="20"/>
        </w:rPr>
        <w:t xml:space="preserve">, </w:t>
      </w:r>
      <w:r w:rsidR="00150996" w:rsidRPr="004E0974">
        <w:rPr>
          <w:rFonts w:ascii="Roboto" w:hAnsi="Roboto" w:cstheme="minorHAnsi"/>
          <w:sz w:val="20"/>
          <w:szCs w:val="20"/>
        </w:rPr>
        <w:t>l</w:t>
      </w:r>
      <w:r w:rsidRPr="004E0974">
        <w:rPr>
          <w:rFonts w:ascii="Roboto" w:hAnsi="Roboto" w:cstheme="minorHAnsi"/>
          <w:sz w:val="20"/>
          <w:szCs w:val="20"/>
        </w:rPr>
        <w:t xml:space="preserve">e financement à la mission globale </w:t>
      </w:r>
      <w:r w:rsidR="00150996" w:rsidRPr="004E0974">
        <w:rPr>
          <w:rFonts w:ascii="Roboto" w:hAnsi="Roboto" w:cstheme="minorHAnsi"/>
          <w:sz w:val="20"/>
          <w:szCs w:val="20"/>
        </w:rPr>
        <w:t xml:space="preserve">étant </w:t>
      </w:r>
      <w:r w:rsidRPr="004E0974">
        <w:rPr>
          <w:rFonts w:ascii="Roboto" w:hAnsi="Roboto" w:cstheme="minorHAnsi"/>
          <w:sz w:val="20"/>
          <w:szCs w:val="20"/>
        </w:rPr>
        <w:t xml:space="preserve">non admissible. </w:t>
      </w:r>
      <w:r w:rsidR="001329D5" w:rsidRPr="004E0974">
        <w:rPr>
          <w:rFonts w:ascii="Roboto" w:hAnsi="Roboto" w:cstheme="minorHAnsi"/>
          <w:sz w:val="20"/>
          <w:szCs w:val="20"/>
        </w:rPr>
        <w:t xml:space="preserve">Ce fait est bien compris par les groupes communautaires. </w:t>
      </w:r>
      <w:r w:rsidRPr="004E0974">
        <w:rPr>
          <w:rFonts w:ascii="Roboto" w:hAnsi="Roboto" w:cstheme="minorHAnsi"/>
          <w:sz w:val="20"/>
          <w:szCs w:val="20"/>
        </w:rPr>
        <w:t xml:space="preserve">Les organismes témoignent de plusieurs projets qui ont pu démarrer grâce au financement Ville-MESS et font aujourd’hui partie intégrante </w:t>
      </w:r>
      <w:r w:rsidR="001329D5" w:rsidRPr="004E0974">
        <w:rPr>
          <w:rFonts w:ascii="Roboto" w:hAnsi="Roboto" w:cstheme="minorHAnsi"/>
          <w:sz w:val="20"/>
          <w:szCs w:val="20"/>
        </w:rPr>
        <w:t>de leurs activités régulières</w:t>
      </w:r>
      <w:r w:rsidRPr="004E0974">
        <w:rPr>
          <w:rFonts w:ascii="Roboto" w:hAnsi="Roboto" w:cstheme="minorHAnsi"/>
          <w:sz w:val="20"/>
          <w:szCs w:val="20"/>
        </w:rPr>
        <w:t xml:space="preserve">. La poursuite de ces projets bien implantés dépend toutefois </w:t>
      </w:r>
      <w:r w:rsidR="001329D5" w:rsidRPr="004E0974">
        <w:rPr>
          <w:rFonts w:ascii="Roboto" w:hAnsi="Roboto" w:cstheme="minorHAnsi"/>
          <w:sz w:val="20"/>
          <w:szCs w:val="20"/>
        </w:rPr>
        <w:t>du renouvellement</w:t>
      </w:r>
      <w:r w:rsidRPr="004E0974">
        <w:rPr>
          <w:rFonts w:ascii="Roboto" w:hAnsi="Roboto" w:cstheme="minorHAnsi"/>
          <w:sz w:val="20"/>
          <w:szCs w:val="20"/>
        </w:rPr>
        <w:t xml:space="preserve"> du financement. Plusieurs groupes, sans oublier les personnes en situation de pauvreté qui les fréquentent, craignent aujourd’hui </w:t>
      </w:r>
      <w:r w:rsidR="00150996" w:rsidRPr="004E0974">
        <w:rPr>
          <w:rFonts w:ascii="Roboto" w:hAnsi="Roboto" w:cstheme="minorHAnsi"/>
          <w:sz w:val="20"/>
          <w:szCs w:val="20"/>
        </w:rPr>
        <w:t xml:space="preserve">qu’on ne </w:t>
      </w:r>
      <w:r w:rsidR="001329D5" w:rsidRPr="004E0974">
        <w:rPr>
          <w:rFonts w:ascii="Roboto" w:hAnsi="Roboto" w:cstheme="minorHAnsi"/>
          <w:sz w:val="20"/>
          <w:szCs w:val="20"/>
        </w:rPr>
        <w:t>renouvelle</w:t>
      </w:r>
      <w:r w:rsidR="00150996" w:rsidRPr="004E0974">
        <w:rPr>
          <w:rFonts w:ascii="Roboto" w:hAnsi="Roboto" w:cstheme="minorHAnsi"/>
          <w:sz w:val="20"/>
          <w:szCs w:val="20"/>
        </w:rPr>
        <w:t xml:space="preserve"> pas</w:t>
      </w:r>
      <w:r w:rsidR="001329D5" w:rsidRPr="004E0974">
        <w:rPr>
          <w:rFonts w:ascii="Roboto" w:hAnsi="Roboto" w:cstheme="minorHAnsi"/>
          <w:sz w:val="20"/>
          <w:szCs w:val="20"/>
        </w:rPr>
        <w:t xml:space="preserve"> </w:t>
      </w:r>
      <w:r w:rsidR="00150996" w:rsidRPr="004E0974">
        <w:rPr>
          <w:rFonts w:ascii="Roboto" w:hAnsi="Roboto" w:cstheme="minorHAnsi"/>
          <w:sz w:val="20"/>
          <w:szCs w:val="20"/>
        </w:rPr>
        <w:t xml:space="preserve">ce </w:t>
      </w:r>
      <w:r w:rsidRPr="004E0974">
        <w:rPr>
          <w:rFonts w:ascii="Roboto" w:hAnsi="Roboto" w:cstheme="minorHAnsi"/>
          <w:sz w:val="20"/>
          <w:szCs w:val="20"/>
        </w:rPr>
        <w:t xml:space="preserve">financement </w:t>
      </w:r>
      <w:r w:rsidR="00FD4862" w:rsidRPr="004E0974">
        <w:rPr>
          <w:rFonts w:ascii="Roboto" w:hAnsi="Roboto" w:cstheme="minorHAnsi"/>
          <w:sz w:val="20"/>
          <w:szCs w:val="20"/>
        </w:rPr>
        <w:t>, notamment dans un contexte de sous-financement chronique</w:t>
      </w:r>
      <w:r w:rsidR="001329D5" w:rsidRPr="004E0974">
        <w:rPr>
          <w:rFonts w:ascii="Roboto" w:hAnsi="Roboto" w:cstheme="minorHAnsi"/>
          <w:sz w:val="20"/>
          <w:szCs w:val="20"/>
        </w:rPr>
        <w:t>.</w:t>
      </w:r>
      <w:r w:rsidR="00FD4862" w:rsidRPr="004E0974">
        <w:rPr>
          <w:rFonts w:ascii="Roboto" w:hAnsi="Roboto" w:cstheme="minorHAnsi"/>
          <w:sz w:val="20"/>
          <w:szCs w:val="20"/>
        </w:rPr>
        <w:t xml:space="preserve"> </w:t>
      </w:r>
    </w:p>
    <w:p w14:paraId="7AE04BA9" w14:textId="70ECD1E3" w:rsidR="00C4634D" w:rsidRPr="004E0974" w:rsidRDefault="00142E9B" w:rsidP="00142E9B">
      <w:pPr>
        <w:rPr>
          <w:rFonts w:ascii="Roboto" w:hAnsi="Roboto" w:cstheme="minorHAnsi"/>
          <w:sz w:val="20"/>
          <w:szCs w:val="20"/>
        </w:rPr>
      </w:pPr>
      <w:r w:rsidRPr="004E0974">
        <w:rPr>
          <w:rFonts w:ascii="Roboto" w:hAnsi="Roboto" w:cstheme="minorHAnsi"/>
          <w:sz w:val="20"/>
          <w:szCs w:val="20"/>
        </w:rPr>
        <w:t xml:space="preserve">Il faut ici départager la mission elle-même des organismes communautaires, du financement à la mission globale et </w:t>
      </w:r>
      <w:r w:rsidR="00150996" w:rsidRPr="004E0974">
        <w:rPr>
          <w:rFonts w:ascii="Roboto" w:hAnsi="Roboto" w:cstheme="minorHAnsi"/>
          <w:sz w:val="20"/>
          <w:szCs w:val="20"/>
        </w:rPr>
        <w:t xml:space="preserve">de celui </w:t>
      </w:r>
      <w:r w:rsidRPr="004E0974">
        <w:rPr>
          <w:rFonts w:ascii="Roboto" w:hAnsi="Roboto" w:cstheme="minorHAnsi"/>
          <w:sz w:val="20"/>
          <w:szCs w:val="20"/>
        </w:rPr>
        <w:t xml:space="preserve">des activités relevant de la mission. </w:t>
      </w:r>
    </w:p>
    <w:p w14:paraId="2F2F2581" w14:textId="5655ECCB" w:rsidR="00C4634D" w:rsidRPr="004E0974" w:rsidRDefault="00C4634D" w:rsidP="0042566D">
      <w:pPr>
        <w:ind w:left="708"/>
        <w:rPr>
          <w:rFonts w:ascii="Roboto" w:hAnsi="Roboto" w:cstheme="minorHAnsi"/>
          <w:sz w:val="20"/>
          <w:szCs w:val="20"/>
        </w:rPr>
      </w:pPr>
      <w:r w:rsidRPr="004E0974">
        <w:rPr>
          <w:rFonts w:ascii="Roboto" w:hAnsi="Roboto" w:cstheme="minorHAnsi"/>
          <w:b/>
          <w:sz w:val="20"/>
          <w:szCs w:val="20"/>
        </w:rPr>
        <w:t>La mission :</w:t>
      </w:r>
      <w:r w:rsidRPr="004E0974">
        <w:rPr>
          <w:rFonts w:ascii="Roboto" w:hAnsi="Roboto" w:cstheme="minorHAnsi"/>
          <w:sz w:val="20"/>
          <w:szCs w:val="20"/>
        </w:rPr>
        <w:t xml:space="preserve"> inscrite dans </w:t>
      </w:r>
      <w:r w:rsidR="00393740" w:rsidRPr="004E0974">
        <w:rPr>
          <w:rFonts w:ascii="Roboto" w:hAnsi="Roboto" w:cstheme="minorHAnsi"/>
          <w:sz w:val="20"/>
          <w:szCs w:val="20"/>
        </w:rPr>
        <w:t>la lettre patente</w:t>
      </w:r>
      <w:r w:rsidRPr="004E0974">
        <w:rPr>
          <w:rFonts w:ascii="Roboto" w:hAnsi="Roboto" w:cstheme="minorHAnsi"/>
          <w:sz w:val="20"/>
          <w:szCs w:val="20"/>
        </w:rPr>
        <w:t xml:space="preserve"> de l’organisme, la mission, ou l’énoncé de mission, est un libellé général qui guide l’ensemble des activités de l’organisme. </w:t>
      </w:r>
    </w:p>
    <w:p w14:paraId="09A7F59E" w14:textId="1D0D61A2" w:rsidR="00C4634D" w:rsidRPr="004E0974" w:rsidRDefault="00C4634D" w:rsidP="0042566D">
      <w:pPr>
        <w:ind w:left="708"/>
        <w:rPr>
          <w:rFonts w:ascii="Roboto" w:hAnsi="Roboto" w:cstheme="minorHAnsi"/>
          <w:sz w:val="20"/>
          <w:szCs w:val="20"/>
        </w:rPr>
      </w:pPr>
      <w:r w:rsidRPr="004E0974">
        <w:rPr>
          <w:rFonts w:ascii="Roboto" w:hAnsi="Roboto" w:cstheme="minorHAnsi"/>
          <w:b/>
          <w:sz w:val="20"/>
          <w:szCs w:val="20"/>
        </w:rPr>
        <w:t>Le financement à la mission globale :</w:t>
      </w:r>
      <w:r w:rsidRPr="004E0974">
        <w:rPr>
          <w:rFonts w:ascii="Roboto" w:hAnsi="Roboto" w:cstheme="minorHAnsi"/>
          <w:sz w:val="20"/>
          <w:szCs w:val="20"/>
        </w:rPr>
        <w:t xml:space="preserve"> il s’agit d’un mode de financement propre au gouvernement du Québec qui se traduit par une contribution financière à la réalisation de la mission de l’organisme. </w:t>
      </w:r>
      <w:r w:rsidR="005476AC" w:rsidRPr="004E0974">
        <w:rPr>
          <w:rFonts w:ascii="Roboto" w:hAnsi="Roboto" w:cstheme="minorHAnsi"/>
          <w:sz w:val="20"/>
          <w:szCs w:val="20"/>
        </w:rPr>
        <w:t xml:space="preserve">Ce </w:t>
      </w:r>
      <w:r w:rsidRPr="004E0974">
        <w:rPr>
          <w:rFonts w:ascii="Roboto" w:hAnsi="Roboto" w:cstheme="minorHAnsi"/>
          <w:sz w:val="20"/>
          <w:szCs w:val="20"/>
        </w:rPr>
        <w:t xml:space="preserve">soutien est partiel (puisqu’il s’agit d’une </w:t>
      </w:r>
      <w:r w:rsidRPr="004E0974">
        <w:rPr>
          <w:rFonts w:ascii="Roboto" w:hAnsi="Roboto" w:cstheme="minorHAnsi"/>
          <w:iCs/>
          <w:sz w:val="20"/>
          <w:szCs w:val="20"/>
        </w:rPr>
        <w:t>contribution</w:t>
      </w:r>
      <w:r w:rsidRPr="004E0974">
        <w:rPr>
          <w:rFonts w:ascii="Roboto" w:hAnsi="Roboto" w:cstheme="minorHAnsi"/>
          <w:sz w:val="20"/>
          <w:szCs w:val="20"/>
        </w:rPr>
        <w:t>), mais la reddition de compte</w:t>
      </w:r>
      <w:r w:rsidR="005476AC" w:rsidRPr="004E0974">
        <w:rPr>
          <w:rFonts w:ascii="Roboto" w:hAnsi="Roboto" w:cstheme="minorHAnsi"/>
          <w:sz w:val="20"/>
          <w:szCs w:val="20"/>
        </w:rPr>
        <w:t>s</w:t>
      </w:r>
      <w:r w:rsidRPr="004E0974">
        <w:rPr>
          <w:rFonts w:ascii="Roboto" w:hAnsi="Roboto" w:cstheme="minorHAnsi"/>
          <w:sz w:val="20"/>
          <w:szCs w:val="20"/>
        </w:rPr>
        <w:t xml:space="preserve"> est globale (l’ensemble des activités de </w:t>
      </w:r>
      <w:r w:rsidR="00393740" w:rsidRPr="004E0974">
        <w:rPr>
          <w:rFonts w:ascii="Roboto" w:hAnsi="Roboto" w:cstheme="minorHAnsi"/>
          <w:sz w:val="20"/>
          <w:szCs w:val="20"/>
        </w:rPr>
        <w:t>l’organisme</w:t>
      </w:r>
      <w:r w:rsidRPr="004E0974">
        <w:rPr>
          <w:rFonts w:ascii="Roboto" w:hAnsi="Roboto" w:cstheme="minorHAnsi"/>
          <w:sz w:val="20"/>
          <w:szCs w:val="20"/>
        </w:rPr>
        <w:t>). Aucune activité particulière n’est rattachée spécifiquement à l’argent versé par le gouvernement.</w:t>
      </w:r>
    </w:p>
    <w:p w14:paraId="0E801739" w14:textId="0BCB07FD" w:rsidR="00C4634D" w:rsidRPr="004E0974" w:rsidRDefault="00C4634D" w:rsidP="0042566D">
      <w:pPr>
        <w:ind w:left="708"/>
        <w:rPr>
          <w:rFonts w:ascii="Roboto" w:hAnsi="Roboto" w:cstheme="minorHAnsi"/>
          <w:sz w:val="20"/>
          <w:szCs w:val="20"/>
        </w:rPr>
      </w:pPr>
      <w:r w:rsidRPr="004E0974">
        <w:rPr>
          <w:rFonts w:ascii="Roboto" w:hAnsi="Roboto" w:cstheme="minorHAnsi"/>
          <w:b/>
          <w:sz w:val="20"/>
          <w:szCs w:val="20"/>
        </w:rPr>
        <w:t>Les activités relevant de la mission :</w:t>
      </w:r>
      <w:r w:rsidRPr="004E0974">
        <w:rPr>
          <w:rFonts w:ascii="Roboto" w:hAnsi="Roboto" w:cstheme="minorHAnsi"/>
          <w:sz w:val="20"/>
          <w:szCs w:val="20"/>
        </w:rPr>
        <w:t xml:space="preserve"> toutes les activités d’un organisme relève</w:t>
      </w:r>
      <w:r w:rsidR="00512C61" w:rsidRPr="004E0974">
        <w:rPr>
          <w:rFonts w:ascii="Roboto" w:hAnsi="Roboto" w:cstheme="minorHAnsi"/>
          <w:sz w:val="20"/>
          <w:szCs w:val="20"/>
        </w:rPr>
        <w:t>nt</w:t>
      </w:r>
      <w:r w:rsidRPr="004E0974">
        <w:rPr>
          <w:rFonts w:ascii="Roboto" w:hAnsi="Roboto" w:cstheme="minorHAnsi"/>
          <w:sz w:val="20"/>
          <w:szCs w:val="20"/>
        </w:rPr>
        <w:t xml:space="preserve"> de sa mission. L’organisme qui n’agirait plus en lien avec sa mission devrait non seulement rendre des comptes à ses bailleurs de fonds, mais </w:t>
      </w:r>
      <w:r w:rsidR="005476AC" w:rsidRPr="004E0974">
        <w:rPr>
          <w:rFonts w:ascii="Roboto" w:hAnsi="Roboto" w:cstheme="minorHAnsi"/>
          <w:sz w:val="20"/>
          <w:szCs w:val="20"/>
        </w:rPr>
        <w:t xml:space="preserve">également </w:t>
      </w:r>
      <w:r w:rsidRPr="004E0974">
        <w:rPr>
          <w:rFonts w:ascii="Roboto" w:hAnsi="Roboto" w:cstheme="minorHAnsi"/>
          <w:sz w:val="20"/>
          <w:szCs w:val="20"/>
        </w:rPr>
        <w:t>à ses membres</w:t>
      </w:r>
      <w:r w:rsidR="00432A52" w:rsidRPr="004E0974">
        <w:rPr>
          <w:rFonts w:ascii="Roboto" w:hAnsi="Roboto" w:cstheme="minorHAnsi"/>
          <w:sz w:val="20"/>
          <w:szCs w:val="20"/>
        </w:rPr>
        <w:t>, prioritairement</w:t>
      </w:r>
      <w:r w:rsidRPr="004E0974">
        <w:rPr>
          <w:rFonts w:ascii="Roboto" w:hAnsi="Roboto" w:cstheme="minorHAnsi"/>
          <w:sz w:val="20"/>
          <w:szCs w:val="20"/>
        </w:rPr>
        <w:t>.</w:t>
      </w:r>
    </w:p>
    <w:p w14:paraId="2776A284" w14:textId="6646F9B9" w:rsidR="007051DD" w:rsidRPr="004E0974" w:rsidRDefault="00C4634D" w:rsidP="00142E9B">
      <w:pPr>
        <w:rPr>
          <w:rFonts w:ascii="Roboto" w:hAnsi="Roboto" w:cstheme="minorHAnsi"/>
          <w:sz w:val="20"/>
          <w:szCs w:val="20"/>
        </w:rPr>
      </w:pPr>
      <w:r w:rsidRPr="004E0974">
        <w:rPr>
          <w:rFonts w:ascii="Roboto" w:hAnsi="Roboto" w:cstheme="minorHAnsi"/>
          <w:sz w:val="20"/>
          <w:szCs w:val="20"/>
        </w:rPr>
        <w:t>Ainsi, des</w:t>
      </w:r>
      <w:r w:rsidR="00F90CDE" w:rsidRPr="004E0974">
        <w:rPr>
          <w:rFonts w:ascii="Roboto" w:hAnsi="Roboto" w:cstheme="minorHAnsi"/>
          <w:sz w:val="20"/>
          <w:szCs w:val="20"/>
        </w:rPr>
        <w:t xml:space="preserve"> critères d’exclusion tels que «</w:t>
      </w:r>
      <w:r w:rsidR="00F67CFB" w:rsidRPr="004E0974">
        <w:rPr>
          <w:rFonts w:ascii="Roboto" w:hAnsi="Roboto" w:cstheme="minorHAnsi"/>
          <w:sz w:val="20"/>
          <w:szCs w:val="20"/>
        </w:rPr>
        <w:t> </w:t>
      </w:r>
      <w:r w:rsidR="00F90CDE" w:rsidRPr="004E0974">
        <w:rPr>
          <w:rFonts w:ascii="Roboto" w:hAnsi="Roboto" w:cstheme="minorHAnsi"/>
          <w:sz w:val="20"/>
          <w:szCs w:val="20"/>
        </w:rPr>
        <w:t>les activités déjà financé</w:t>
      </w:r>
      <w:r w:rsidR="00432A52" w:rsidRPr="004E0974">
        <w:rPr>
          <w:rFonts w:ascii="Roboto" w:hAnsi="Roboto" w:cstheme="minorHAnsi"/>
          <w:sz w:val="20"/>
          <w:szCs w:val="20"/>
        </w:rPr>
        <w:t>e</w:t>
      </w:r>
      <w:r w:rsidR="00F90CDE" w:rsidRPr="004E0974">
        <w:rPr>
          <w:rFonts w:ascii="Roboto" w:hAnsi="Roboto" w:cstheme="minorHAnsi"/>
          <w:sz w:val="20"/>
          <w:szCs w:val="20"/>
        </w:rPr>
        <w:t>s dans le cadre de la mission</w:t>
      </w:r>
      <w:r w:rsidR="00F67CFB" w:rsidRPr="004E0974">
        <w:rPr>
          <w:rFonts w:ascii="Roboto" w:hAnsi="Roboto" w:cstheme="minorHAnsi"/>
          <w:sz w:val="20"/>
          <w:szCs w:val="20"/>
        </w:rPr>
        <w:t> </w:t>
      </w:r>
      <w:r w:rsidR="00F90CDE" w:rsidRPr="004E0974">
        <w:rPr>
          <w:rFonts w:ascii="Roboto" w:hAnsi="Roboto" w:cstheme="minorHAnsi"/>
          <w:sz w:val="20"/>
          <w:szCs w:val="20"/>
        </w:rPr>
        <w:t>»</w:t>
      </w:r>
      <w:r w:rsidR="00512C61" w:rsidRPr="004E0974">
        <w:rPr>
          <w:rFonts w:ascii="Roboto" w:hAnsi="Roboto" w:cstheme="minorHAnsi"/>
          <w:sz w:val="20"/>
          <w:szCs w:val="20"/>
        </w:rPr>
        <w:t xml:space="preserve"> ou «</w:t>
      </w:r>
      <w:r w:rsidR="00F67CFB" w:rsidRPr="004E0974">
        <w:rPr>
          <w:rFonts w:ascii="Roboto" w:hAnsi="Roboto" w:cstheme="minorHAnsi"/>
          <w:sz w:val="20"/>
          <w:szCs w:val="20"/>
        </w:rPr>
        <w:t> </w:t>
      </w:r>
      <w:r w:rsidR="00512C61" w:rsidRPr="004E0974">
        <w:rPr>
          <w:rFonts w:ascii="Roboto" w:hAnsi="Roboto" w:cstheme="minorHAnsi"/>
          <w:sz w:val="20"/>
          <w:szCs w:val="20"/>
        </w:rPr>
        <w:t>les activités relevant de la mission</w:t>
      </w:r>
      <w:r w:rsidR="00F67CFB" w:rsidRPr="004E0974">
        <w:rPr>
          <w:rFonts w:ascii="Roboto" w:hAnsi="Roboto" w:cstheme="minorHAnsi"/>
          <w:sz w:val="20"/>
          <w:szCs w:val="20"/>
        </w:rPr>
        <w:t> </w:t>
      </w:r>
      <w:r w:rsidR="00512C61" w:rsidRPr="004E0974">
        <w:rPr>
          <w:rFonts w:ascii="Roboto" w:hAnsi="Roboto" w:cstheme="minorHAnsi"/>
          <w:sz w:val="20"/>
          <w:szCs w:val="20"/>
        </w:rPr>
        <w:t>» portent à confusion</w:t>
      </w:r>
      <w:r w:rsidR="005476AC" w:rsidRPr="004E0974">
        <w:rPr>
          <w:rFonts w:ascii="Roboto" w:hAnsi="Roboto" w:cstheme="minorHAnsi"/>
          <w:sz w:val="20"/>
          <w:szCs w:val="20"/>
        </w:rPr>
        <w:t>. N</w:t>
      </w:r>
      <w:r w:rsidR="00512C61" w:rsidRPr="004E0974">
        <w:rPr>
          <w:rFonts w:ascii="Roboto" w:hAnsi="Roboto" w:cstheme="minorHAnsi"/>
          <w:sz w:val="20"/>
          <w:szCs w:val="20"/>
        </w:rPr>
        <w:t xml:space="preserve">ous invitons les bailleurs de fonds à </w:t>
      </w:r>
      <w:r w:rsidR="005476AC" w:rsidRPr="004E0974">
        <w:rPr>
          <w:rFonts w:ascii="Roboto" w:hAnsi="Roboto" w:cstheme="minorHAnsi"/>
          <w:sz w:val="20"/>
          <w:szCs w:val="20"/>
        </w:rPr>
        <w:t xml:space="preserve">préciser </w:t>
      </w:r>
      <w:r w:rsidR="00512C61" w:rsidRPr="004E0974">
        <w:rPr>
          <w:rFonts w:ascii="Roboto" w:hAnsi="Roboto" w:cstheme="minorHAnsi"/>
          <w:sz w:val="20"/>
          <w:szCs w:val="20"/>
        </w:rPr>
        <w:t xml:space="preserve">plutôt leurs intentions. Craignons-nous de financer </w:t>
      </w:r>
      <w:r w:rsidR="005476AC" w:rsidRPr="004E0974">
        <w:rPr>
          <w:rFonts w:ascii="Roboto" w:hAnsi="Roboto" w:cstheme="minorHAnsi"/>
          <w:sz w:val="20"/>
          <w:szCs w:val="20"/>
        </w:rPr>
        <w:t>deux</w:t>
      </w:r>
      <w:r w:rsidR="00F67CFB" w:rsidRPr="004E0974">
        <w:rPr>
          <w:rFonts w:ascii="Roboto" w:hAnsi="Roboto" w:cstheme="minorHAnsi"/>
          <w:sz w:val="20"/>
          <w:szCs w:val="20"/>
        </w:rPr>
        <w:t> </w:t>
      </w:r>
      <w:r w:rsidR="00512C61" w:rsidRPr="004E0974">
        <w:rPr>
          <w:rFonts w:ascii="Roboto" w:hAnsi="Roboto" w:cstheme="minorHAnsi"/>
          <w:sz w:val="20"/>
          <w:szCs w:val="20"/>
        </w:rPr>
        <w:t>fois la même activité</w:t>
      </w:r>
      <w:r w:rsidR="00F67CFB" w:rsidRPr="004E0974">
        <w:rPr>
          <w:rFonts w:ascii="Roboto" w:hAnsi="Roboto" w:cstheme="minorHAnsi"/>
          <w:sz w:val="20"/>
          <w:szCs w:val="20"/>
        </w:rPr>
        <w:t> </w:t>
      </w:r>
      <w:r w:rsidR="00512C61" w:rsidRPr="004E0974">
        <w:rPr>
          <w:rFonts w:ascii="Roboto" w:hAnsi="Roboto" w:cstheme="minorHAnsi"/>
          <w:sz w:val="20"/>
          <w:szCs w:val="20"/>
        </w:rPr>
        <w:t>? Souhaitons-nous une bonification de l’offre d’activités</w:t>
      </w:r>
      <w:r w:rsidR="00F67CFB" w:rsidRPr="004E0974">
        <w:rPr>
          <w:rFonts w:ascii="Roboto" w:hAnsi="Roboto" w:cstheme="minorHAnsi"/>
          <w:sz w:val="20"/>
          <w:szCs w:val="20"/>
        </w:rPr>
        <w:t> </w:t>
      </w:r>
      <w:r w:rsidR="00512C61" w:rsidRPr="004E0974">
        <w:rPr>
          <w:rFonts w:ascii="Roboto" w:hAnsi="Roboto" w:cstheme="minorHAnsi"/>
          <w:sz w:val="20"/>
          <w:szCs w:val="20"/>
        </w:rPr>
        <w:t>?</w:t>
      </w:r>
    </w:p>
    <w:p w14:paraId="225AF3D5" w14:textId="3125B00F" w:rsidR="00AA6907" w:rsidRPr="004E0974" w:rsidRDefault="00AA6907" w:rsidP="00142E9B">
      <w:pPr>
        <w:rPr>
          <w:rFonts w:ascii="Roboto" w:hAnsi="Roboto" w:cstheme="minorHAnsi"/>
          <w:sz w:val="20"/>
          <w:szCs w:val="20"/>
        </w:rPr>
      </w:pPr>
      <w:r w:rsidRPr="004E0974">
        <w:rPr>
          <w:rFonts w:ascii="Roboto" w:hAnsi="Roboto" w:cstheme="minorHAnsi"/>
          <w:sz w:val="20"/>
          <w:szCs w:val="20"/>
        </w:rPr>
        <w:t xml:space="preserve">Finalement, l’injonction de l’innovation perpétuelle </w:t>
      </w:r>
      <w:r w:rsidR="00393740" w:rsidRPr="004E0974">
        <w:rPr>
          <w:rFonts w:ascii="Roboto" w:hAnsi="Roboto" w:cstheme="minorHAnsi"/>
          <w:sz w:val="20"/>
          <w:szCs w:val="20"/>
        </w:rPr>
        <w:t>complique</w:t>
      </w:r>
      <w:r w:rsidRPr="004E0974">
        <w:rPr>
          <w:rFonts w:ascii="Roboto" w:hAnsi="Roboto" w:cstheme="minorHAnsi"/>
          <w:sz w:val="20"/>
          <w:szCs w:val="20"/>
        </w:rPr>
        <w:t xml:space="preserve"> la vie des groupes qui, </w:t>
      </w:r>
      <w:proofErr w:type="gramStart"/>
      <w:r w:rsidRPr="004E0974">
        <w:rPr>
          <w:rFonts w:ascii="Roboto" w:hAnsi="Roboto" w:cstheme="minorHAnsi"/>
          <w:sz w:val="20"/>
          <w:szCs w:val="20"/>
        </w:rPr>
        <w:t>de par</w:t>
      </w:r>
      <w:proofErr w:type="gramEnd"/>
      <w:r w:rsidRPr="004E0974">
        <w:rPr>
          <w:rFonts w:ascii="Roboto" w:hAnsi="Roboto" w:cstheme="minorHAnsi"/>
          <w:sz w:val="20"/>
          <w:szCs w:val="20"/>
        </w:rPr>
        <w:t xml:space="preserve"> </w:t>
      </w:r>
      <w:r w:rsidR="00732838" w:rsidRPr="004E0974">
        <w:rPr>
          <w:rFonts w:ascii="Roboto" w:hAnsi="Roboto" w:cstheme="minorHAnsi"/>
          <w:sz w:val="20"/>
          <w:szCs w:val="20"/>
        </w:rPr>
        <w:t xml:space="preserve">leur </w:t>
      </w:r>
      <w:r w:rsidRPr="004E0974">
        <w:rPr>
          <w:rFonts w:ascii="Roboto" w:hAnsi="Roboto" w:cstheme="minorHAnsi"/>
          <w:sz w:val="20"/>
          <w:szCs w:val="20"/>
        </w:rPr>
        <w:t>nature, ne cesse</w:t>
      </w:r>
      <w:r w:rsidR="005476AC" w:rsidRPr="004E0974">
        <w:rPr>
          <w:rFonts w:ascii="Roboto" w:hAnsi="Roboto" w:cstheme="minorHAnsi"/>
          <w:sz w:val="20"/>
          <w:szCs w:val="20"/>
        </w:rPr>
        <w:t>nt</w:t>
      </w:r>
      <w:r w:rsidRPr="004E0974">
        <w:rPr>
          <w:rFonts w:ascii="Roboto" w:hAnsi="Roboto" w:cstheme="minorHAnsi"/>
          <w:sz w:val="20"/>
          <w:szCs w:val="20"/>
        </w:rPr>
        <w:t xml:space="preserve"> de s’adapter, </w:t>
      </w:r>
      <w:r w:rsidR="005476AC" w:rsidRPr="004E0974">
        <w:rPr>
          <w:rFonts w:ascii="Roboto" w:hAnsi="Roboto" w:cstheme="minorHAnsi"/>
          <w:sz w:val="20"/>
          <w:szCs w:val="20"/>
        </w:rPr>
        <w:t xml:space="preserve">de </w:t>
      </w:r>
      <w:r w:rsidRPr="004E0974">
        <w:rPr>
          <w:rFonts w:ascii="Roboto" w:hAnsi="Roboto" w:cstheme="minorHAnsi"/>
          <w:sz w:val="20"/>
          <w:szCs w:val="20"/>
        </w:rPr>
        <w:t xml:space="preserve">créer et </w:t>
      </w:r>
      <w:r w:rsidR="005476AC" w:rsidRPr="004E0974">
        <w:rPr>
          <w:rFonts w:ascii="Roboto" w:hAnsi="Roboto" w:cstheme="minorHAnsi"/>
          <w:sz w:val="20"/>
          <w:szCs w:val="20"/>
        </w:rPr>
        <w:t xml:space="preserve">de </w:t>
      </w:r>
      <w:r w:rsidR="00732838" w:rsidRPr="004E0974">
        <w:rPr>
          <w:rFonts w:ascii="Roboto" w:hAnsi="Roboto" w:cstheme="minorHAnsi"/>
          <w:sz w:val="20"/>
          <w:szCs w:val="20"/>
        </w:rPr>
        <w:t xml:space="preserve">réviser </w:t>
      </w:r>
      <w:r w:rsidRPr="004E0974">
        <w:rPr>
          <w:rFonts w:ascii="Roboto" w:hAnsi="Roboto" w:cstheme="minorHAnsi"/>
          <w:sz w:val="20"/>
          <w:szCs w:val="20"/>
        </w:rPr>
        <w:t>leurs pratiques en travaillant par, pour et avec les personnes, notamment celles en situation de pauvreté.</w:t>
      </w:r>
    </w:p>
    <w:p w14:paraId="6EDDBA1D" w14:textId="562AEC6A" w:rsidR="00142E9B" w:rsidRPr="004E0974" w:rsidRDefault="004501C4" w:rsidP="00797E1A">
      <w:pPr>
        <w:pStyle w:val="Titre4"/>
      </w:pPr>
      <w:r w:rsidRPr="00FF1173">
        <w:rPr>
          <w:rFonts w:cstheme="minorHAnsi"/>
          <w:noProof/>
          <w:color w:val="DD6825"/>
          <w:sz w:val="20"/>
          <w:szCs w:val="20"/>
          <w:lang w:eastAsia="fr-CA"/>
        </w:rPr>
        <w:lastRenderedPageBreak/>
        <mc:AlternateContent>
          <mc:Choice Requires="wps">
            <w:drawing>
              <wp:anchor distT="0" distB="0" distL="114300" distR="114300" simplePos="0" relativeHeight="251665408" behindDoc="1" locked="0" layoutInCell="1" allowOverlap="1" wp14:anchorId="3542BA08" wp14:editId="411D40E6">
                <wp:simplePos x="0" y="0"/>
                <wp:positionH relativeFrom="column">
                  <wp:posOffset>-152400</wp:posOffset>
                </wp:positionH>
                <wp:positionV relativeFrom="paragraph">
                  <wp:posOffset>-165554</wp:posOffset>
                </wp:positionV>
                <wp:extent cx="5802086" cy="1632858"/>
                <wp:effectExtent l="0" t="0" r="27305" b="24765"/>
                <wp:wrapNone/>
                <wp:docPr id="9" name="Rectangle 9"/>
                <wp:cNvGraphicFramePr/>
                <a:graphic xmlns:a="http://schemas.openxmlformats.org/drawingml/2006/main">
                  <a:graphicData uri="http://schemas.microsoft.com/office/word/2010/wordprocessingShape">
                    <wps:wsp>
                      <wps:cNvSpPr/>
                      <wps:spPr>
                        <a:xfrm>
                          <a:off x="0" y="0"/>
                          <a:ext cx="5802086" cy="1632858"/>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EE42E" id="Rectangle 9" o:spid="_x0000_s1026" style="position:absolute;margin-left:-12pt;margin-top:-13.05pt;width:456.85pt;height:12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uciAIAAGoFAAAOAAAAZHJzL2Uyb0RvYy54bWysVE1v2zAMvQ/YfxB0X+14TZYGdYqgQYcB&#10;RVusHXpWZCkWIIuapMTJfv0o+SNBV+wwLAeFMslH8onk9c2h0WQvnFdgSjq5yCkRhkOlzLakP17u&#10;Ps0p8YGZimkwoqRH4enN8uOH69YuRAE16Eo4giDGL1pb0joEu8gyz2vRMH8BVhhUSnANC3h126xy&#10;rEX0RmdFns+yFlxlHXDhPX5dd0q6TPhSCh4epfQiEF1SzC2k06VzE89sec0WW8dsrXifBvuHLBqm&#10;DAYdodYsMLJz6g+oRnEHHmS44NBkIKXiItWA1UzyN9U818yKVAuS4+1Ik/9/sPxh/2yfHNLQWr/w&#10;KMYqDtI18R/zI4dE1nEkSxwC4fhxOs+LfD6jhKNuMvtczKfzSGd2crfOh68CGhKFkjp8jUQS29/7&#10;0JkOJjGagTuldXoRbUiLqFf5NE8eHrSqojbaebfd3GpH9gwfdb2ezYtpH/jMDNPQBrM5lZWkcNQi&#10;YmjzXUiiKiyk6CLEjhMjLONcmDDpVDWrRBdtmuNvCDZ4pJoTYESWmOWI3QMMlh3IgN0x0NtHV5Ea&#10;dnTuS/+b8+iRIoMJo3OjDLj3KtNYVR+5sx9I6qiJLG2gOj454qAbF2/5ncIXvGc+PDGH84GThDMf&#10;HvGQGvCloJcoqcH9eu97tMe2RS0lLc5bSf3PHXOCEv3NYENfTS4v44Cmy+X0S4EXd67ZnGvMrrkF&#10;fP0JbhfLkxjtgx5E6aB5xdWwilFRxQzH2CXlwQ2X29DtAVwuXKxWyQyH0rJwb54tj+CR1dihL4dX&#10;5mzfxgEn4AGG2WSLN93c2UZPA6tdAKlSq5947fnGgU6N0y+fuDHO78nqtCKXvwEAAP//AwBQSwME&#10;FAAGAAgAAAAhAHF4W6PhAAAACwEAAA8AAABkcnMvZG93bnJldi54bWxMj8FuwjAQRO+V+g/WVuoN&#10;7KQoNSEOqqpW9NIDlN6X2CSBeB1iA+nf15za26xmNPumWI62Yxcz+NaRgmQqgBmqnG6pVrD9ep9I&#10;YD4gaewcGQU/xsOyvL8rMNfuSmtz2YSaxRLyOSpoQuhzzn3VGIt+6npD0du7wWKI51BzPeA1ltuO&#10;p0Jk3GJL8UODvXltTHXcnK2CT4mrw3d3Eh/zLT/62T5bybeTUo8P48sCWDBj+AvDDT+iQxmZdu5M&#10;2rNOwSSdxS3hJrIEWExIOX8GtlOQPiUCeFnw/xvKXwAAAP//AwBQSwECLQAUAAYACAAAACEAtoM4&#10;kv4AAADhAQAAEwAAAAAAAAAAAAAAAAAAAAAAW0NvbnRlbnRfVHlwZXNdLnhtbFBLAQItABQABgAI&#10;AAAAIQA4/SH/1gAAAJQBAAALAAAAAAAAAAAAAAAAAC8BAABfcmVscy8ucmVsc1BLAQItABQABgAI&#10;AAAAIQAqknuciAIAAGoFAAAOAAAAAAAAAAAAAAAAAC4CAABkcnMvZTJvRG9jLnhtbFBLAQItABQA&#10;BgAIAAAAIQBxeFuj4QAAAAsBAAAPAAAAAAAAAAAAAAAAAOIEAABkcnMvZG93bnJldi54bWxQSwUG&#10;AAAAAAQABADzAAAA8AUAAAAA&#10;" filled="f" strokecolor="#dd6825" strokeweight="1.5pt"/>
            </w:pict>
          </mc:Fallback>
        </mc:AlternateContent>
      </w:r>
      <w:r w:rsidR="00142E9B" w:rsidRPr="004E0974">
        <w:t>«</w:t>
      </w:r>
      <w:r w:rsidR="00F67CFB" w:rsidRPr="004E0974">
        <w:t> </w:t>
      </w:r>
      <w:r w:rsidR="00142E9B" w:rsidRPr="004E0974">
        <w:t>Tout ce qui est fait dans le cadre de Ville-MESS… ça touche à notre mission. Pas le choix, sinon en départageant</w:t>
      </w:r>
      <w:r w:rsidR="006B38A2" w:rsidRPr="004E0974">
        <w:t>,</w:t>
      </w:r>
      <w:r w:rsidR="00142E9B" w:rsidRPr="004E0974">
        <w:t xml:space="preserve"> il faudrait mettre des ressources [travailleuses et travailleurs] à la porte.</w:t>
      </w:r>
      <w:r w:rsidR="00F67CFB" w:rsidRPr="004E0974">
        <w:t> </w:t>
      </w:r>
      <w:r w:rsidR="00142E9B" w:rsidRPr="004E0974">
        <w:t>»</w:t>
      </w:r>
    </w:p>
    <w:p w14:paraId="1B594E40" w14:textId="3B2A05BD" w:rsidR="00797E1A" w:rsidRDefault="00797E1A" w:rsidP="00797E1A">
      <w:pPr>
        <w:pStyle w:val="Titre4"/>
      </w:pPr>
    </w:p>
    <w:p w14:paraId="4B39E917" w14:textId="009CD30D" w:rsidR="00142E9B" w:rsidRPr="004E0974" w:rsidRDefault="00142E9B" w:rsidP="00797E1A">
      <w:pPr>
        <w:pStyle w:val="Titre4"/>
      </w:pPr>
      <w:r w:rsidRPr="004E0974">
        <w:t>«</w:t>
      </w:r>
      <w:r w:rsidR="00F67CFB" w:rsidRPr="004E0974">
        <w:t> </w:t>
      </w:r>
      <w:r w:rsidRPr="004E0974">
        <w:t>Les projets se font financer sur plusieurs années (par exemple un jardin collectif), et une fois qu’ils sont bien intégrés à la mission de l’organisme, on nous les enlève sous prétexte que l’enveloppe ne finance pas la mission.</w:t>
      </w:r>
      <w:r w:rsidR="00F67CFB" w:rsidRPr="004E0974">
        <w:t> </w:t>
      </w:r>
      <w:r w:rsidRPr="004E0974">
        <w:t xml:space="preserve">» </w:t>
      </w:r>
    </w:p>
    <w:p w14:paraId="07AFE941" w14:textId="77777777" w:rsidR="00142E9B" w:rsidRPr="004E0974" w:rsidRDefault="00142E9B" w:rsidP="00142E9B">
      <w:pPr>
        <w:rPr>
          <w:rFonts w:ascii="Roboto" w:hAnsi="Roboto" w:cstheme="minorHAnsi"/>
          <w:sz w:val="20"/>
          <w:szCs w:val="20"/>
        </w:rPr>
      </w:pPr>
    </w:p>
    <w:p w14:paraId="02942A8C" w14:textId="50D06923" w:rsidR="00142E9B" w:rsidRPr="004E0974" w:rsidRDefault="00142E9B" w:rsidP="00797E1A">
      <w:pPr>
        <w:pStyle w:val="Titre3"/>
      </w:pPr>
      <w:r w:rsidRPr="004E0974">
        <w:t>Recommandations </w:t>
      </w:r>
      <w:r w:rsidR="001868D5" w:rsidRPr="004E0974">
        <w:t>liées à l</w:t>
      </w:r>
      <w:r w:rsidRPr="004E0974">
        <w:t>a nature du financement</w:t>
      </w:r>
      <w:r w:rsidR="00F67CFB" w:rsidRPr="004E0974">
        <w:t> </w:t>
      </w:r>
      <w:r w:rsidRPr="004E0974">
        <w:t>:</w:t>
      </w:r>
    </w:p>
    <w:p w14:paraId="4DEC3439" w14:textId="77777777" w:rsidR="00797E1A" w:rsidRPr="00797E1A" w:rsidRDefault="00797E1A" w:rsidP="00797E1A">
      <w:pPr>
        <w:pStyle w:val="Paragraphedeliste"/>
        <w:shd w:val="clear" w:color="auto" w:fill="FFFFFF"/>
        <w:spacing w:after="0" w:line="240" w:lineRule="auto"/>
        <w:rPr>
          <w:rFonts w:ascii="Roboto" w:eastAsia="Times New Roman" w:hAnsi="Roboto" w:cstheme="minorHAnsi"/>
          <w:color w:val="000000" w:themeColor="text1"/>
          <w:sz w:val="20"/>
          <w:szCs w:val="20"/>
          <w:lang w:eastAsia="fr-CA"/>
        </w:rPr>
      </w:pPr>
    </w:p>
    <w:p w14:paraId="22D1EC88" w14:textId="4E5856B4" w:rsidR="00142E9B" w:rsidRPr="004E0974" w:rsidRDefault="00512C61" w:rsidP="00623908">
      <w:pPr>
        <w:pStyle w:val="Paragraphedeliste"/>
        <w:numPr>
          <w:ilvl w:val="0"/>
          <w:numId w:val="8"/>
        </w:numPr>
        <w:shd w:val="clear" w:color="auto" w:fill="FFFFFF"/>
        <w:spacing w:after="0" w:line="240" w:lineRule="auto"/>
        <w:rPr>
          <w:rFonts w:ascii="Roboto" w:eastAsia="Times New Roman" w:hAnsi="Roboto" w:cstheme="minorHAnsi"/>
          <w:color w:val="000000" w:themeColor="text1"/>
          <w:sz w:val="20"/>
          <w:szCs w:val="20"/>
          <w:lang w:eastAsia="fr-CA"/>
        </w:rPr>
      </w:pPr>
      <w:r w:rsidRPr="004E0974">
        <w:rPr>
          <w:rFonts w:ascii="Roboto" w:hAnsi="Roboto" w:cstheme="minorHAnsi"/>
          <w:sz w:val="20"/>
          <w:szCs w:val="20"/>
        </w:rPr>
        <w:t>Clarifier l’</w:t>
      </w:r>
      <w:r w:rsidR="00142E9B" w:rsidRPr="004E0974">
        <w:rPr>
          <w:rFonts w:ascii="Roboto" w:hAnsi="Roboto" w:cstheme="minorHAnsi"/>
          <w:sz w:val="20"/>
          <w:szCs w:val="20"/>
        </w:rPr>
        <w:t>admissib</w:t>
      </w:r>
      <w:r w:rsidRPr="004E0974">
        <w:rPr>
          <w:rFonts w:ascii="Roboto" w:hAnsi="Roboto" w:cstheme="minorHAnsi"/>
          <w:sz w:val="20"/>
          <w:szCs w:val="20"/>
        </w:rPr>
        <w:t>ilité</w:t>
      </w:r>
      <w:r w:rsidR="00142E9B" w:rsidRPr="004E0974">
        <w:rPr>
          <w:rFonts w:ascii="Roboto" w:hAnsi="Roboto" w:cstheme="minorHAnsi"/>
          <w:sz w:val="20"/>
          <w:szCs w:val="20"/>
        </w:rPr>
        <w:t xml:space="preserve"> </w:t>
      </w:r>
      <w:r w:rsidRPr="004E0974">
        <w:rPr>
          <w:rFonts w:ascii="Roboto" w:hAnsi="Roboto" w:cstheme="minorHAnsi"/>
          <w:sz w:val="20"/>
          <w:szCs w:val="20"/>
        </w:rPr>
        <w:t>d</w:t>
      </w:r>
      <w:r w:rsidR="00142E9B" w:rsidRPr="004E0974">
        <w:rPr>
          <w:rFonts w:ascii="Roboto" w:hAnsi="Roboto" w:cstheme="minorHAnsi"/>
          <w:sz w:val="20"/>
          <w:szCs w:val="20"/>
        </w:rPr>
        <w:t>es activités qui relèvent de la mission des organismes</w:t>
      </w:r>
      <w:r w:rsidRPr="004E0974">
        <w:rPr>
          <w:rFonts w:ascii="Roboto" w:hAnsi="Roboto" w:cstheme="minorHAnsi"/>
          <w:sz w:val="20"/>
          <w:szCs w:val="20"/>
        </w:rPr>
        <w:t xml:space="preserve"> afin que ce concept soit interprété de la même manière par les différentes instances impliquées dans la gestion de l’enveloppe.</w:t>
      </w:r>
    </w:p>
    <w:p w14:paraId="17ECDA7A" w14:textId="4793E678" w:rsidR="00B04C14" w:rsidRPr="0042566D" w:rsidRDefault="00AF38E2" w:rsidP="00B04C14">
      <w:pPr>
        <w:pStyle w:val="Paragraphedeliste"/>
        <w:numPr>
          <w:ilvl w:val="0"/>
          <w:numId w:val="8"/>
        </w:numPr>
        <w:shd w:val="clear" w:color="auto" w:fill="FFFFFF"/>
        <w:spacing w:after="0" w:line="240" w:lineRule="auto"/>
        <w:rPr>
          <w:rFonts w:ascii="Roboto" w:eastAsia="Times New Roman" w:hAnsi="Roboto" w:cstheme="minorHAnsi"/>
          <w:color w:val="000000" w:themeColor="text1"/>
          <w:sz w:val="20"/>
          <w:szCs w:val="20"/>
          <w:lang w:eastAsia="fr-CA"/>
        </w:rPr>
      </w:pPr>
      <w:r w:rsidRPr="004E0974">
        <w:rPr>
          <w:rFonts w:ascii="Roboto" w:hAnsi="Roboto" w:cstheme="minorHAnsi"/>
          <w:sz w:val="20"/>
          <w:szCs w:val="20"/>
        </w:rPr>
        <w:t>Respecter l’expertise des groupes communautaires en sélectionnant en priorité les projets portés par des organismes dont c’est la mission de base.</w:t>
      </w:r>
    </w:p>
    <w:p w14:paraId="4E9B77C5" w14:textId="79C8C1F3" w:rsidR="00523296" w:rsidRDefault="00523296" w:rsidP="00523296">
      <w:pPr>
        <w:pStyle w:val="Paragraphedeliste"/>
        <w:ind w:left="1068"/>
        <w:rPr>
          <w:rFonts w:ascii="Roboto" w:hAnsi="Roboto" w:cstheme="minorHAnsi"/>
          <w:i/>
          <w:iCs/>
          <w:sz w:val="20"/>
          <w:szCs w:val="20"/>
        </w:rPr>
      </w:pPr>
    </w:p>
    <w:p w14:paraId="62E0B2E0" w14:textId="689BF435" w:rsidR="00FF1173" w:rsidRPr="004E0974" w:rsidRDefault="00FF1173" w:rsidP="00523296">
      <w:pPr>
        <w:pStyle w:val="Paragraphedeliste"/>
        <w:ind w:left="1068"/>
        <w:rPr>
          <w:rFonts w:ascii="Roboto" w:hAnsi="Roboto" w:cstheme="minorHAnsi"/>
          <w:i/>
          <w:iCs/>
          <w:sz w:val="20"/>
          <w:szCs w:val="20"/>
        </w:rPr>
      </w:pPr>
    </w:p>
    <w:p w14:paraId="7485C00E" w14:textId="735CFCAD" w:rsidR="00955C2A" w:rsidRPr="004E0974" w:rsidRDefault="0042566D" w:rsidP="0042566D">
      <w:pPr>
        <w:pStyle w:val="Titre2"/>
      </w:pPr>
      <w:bookmarkStart w:id="8" w:name="_Toc132891198"/>
      <w:r>
        <w:t>A</w:t>
      </w:r>
      <w:r w:rsidRPr="004E0974">
        <w:t>ccessibilité de l’information (diffusion des appels de projets)</w:t>
      </w:r>
      <w:bookmarkEnd w:id="8"/>
    </w:p>
    <w:p w14:paraId="22DC42AB" w14:textId="77777777" w:rsidR="0042566D" w:rsidRDefault="0042566D" w:rsidP="008F2750">
      <w:pPr>
        <w:autoSpaceDE w:val="0"/>
        <w:autoSpaceDN w:val="0"/>
        <w:adjustRightInd w:val="0"/>
        <w:spacing w:after="0" w:line="240" w:lineRule="auto"/>
        <w:rPr>
          <w:rFonts w:ascii="Roboto" w:hAnsi="Roboto" w:cstheme="minorHAnsi"/>
          <w:b/>
          <w:bCs/>
          <w:i/>
          <w:iCs/>
          <w:sz w:val="20"/>
          <w:szCs w:val="20"/>
        </w:rPr>
      </w:pPr>
    </w:p>
    <w:p w14:paraId="57B4C817" w14:textId="783025BA" w:rsidR="008F2750" w:rsidRPr="0042566D" w:rsidRDefault="008F2750" w:rsidP="0042566D">
      <w:pPr>
        <w:pStyle w:val="Titre5"/>
      </w:pPr>
      <w:r w:rsidRPr="0042566D">
        <w:t>Être informé de l’appel à projet</w:t>
      </w:r>
      <w:r w:rsidR="006B38A2" w:rsidRPr="0042566D">
        <w:t>s</w:t>
      </w:r>
      <w:r w:rsidRPr="0042566D">
        <w:t xml:space="preserve"> dans un délai raisonnable </w:t>
      </w:r>
    </w:p>
    <w:p w14:paraId="1480024F" w14:textId="5D520B45" w:rsidR="00A0276E" w:rsidRPr="004E0974" w:rsidRDefault="00A0276E" w:rsidP="00F53F57">
      <w:pPr>
        <w:autoSpaceDE w:val="0"/>
        <w:autoSpaceDN w:val="0"/>
        <w:adjustRightInd w:val="0"/>
        <w:spacing w:after="0" w:line="240" w:lineRule="auto"/>
        <w:rPr>
          <w:rFonts w:ascii="Roboto" w:hAnsi="Roboto" w:cstheme="minorHAnsi"/>
          <w:sz w:val="20"/>
          <w:szCs w:val="20"/>
        </w:rPr>
      </w:pPr>
    </w:p>
    <w:p w14:paraId="6BF744C2" w14:textId="44F04EEF" w:rsidR="008F2750" w:rsidRDefault="008F2750" w:rsidP="00F53F57">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Des organismes sont présentement ciblés par les enveloppes disponibles</w:t>
      </w:r>
      <w:r w:rsidR="00A0276E" w:rsidRPr="004E0974">
        <w:rPr>
          <w:rFonts w:ascii="Roboto" w:hAnsi="Roboto" w:cstheme="minorHAnsi"/>
          <w:sz w:val="20"/>
          <w:szCs w:val="20"/>
        </w:rPr>
        <w:t>,</w:t>
      </w:r>
      <w:r w:rsidRPr="004E0974">
        <w:rPr>
          <w:rFonts w:ascii="Roboto" w:hAnsi="Roboto" w:cstheme="minorHAnsi"/>
          <w:sz w:val="20"/>
          <w:szCs w:val="20"/>
        </w:rPr>
        <w:t xml:space="preserve"> c’est-à-dire qu’ils sont invités à présenter un projet. D’autres en sont exclus, soit parce qu’ils n’obtiennent pas les informations dans des délais suffisants leur permettant de déposer une demande, soit parce que les critères d’accès aux fonds ainsi que le processus de sélection ne sont pas connus ou peu clairs.</w:t>
      </w:r>
    </w:p>
    <w:p w14:paraId="6632C310" w14:textId="344D498E" w:rsidR="00FF1173" w:rsidRPr="004E0974" w:rsidRDefault="004501C4" w:rsidP="00F53F57">
      <w:pPr>
        <w:autoSpaceDE w:val="0"/>
        <w:autoSpaceDN w:val="0"/>
        <w:adjustRightInd w:val="0"/>
        <w:spacing w:after="0" w:line="240" w:lineRule="auto"/>
        <w:rPr>
          <w:rFonts w:ascii="Roboto" w:hAnsi="Roboto" w:cstheme="minorHAnsi"/>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67456" behindDoc="1" locked="0" layoutInCell="1" allowOverlap="1" wp14:anchorId="501C8EE6" wp14:editId="4D7C5B63">
                <wp:simplePos x="0" y="0"/>
                <wp:positionH relativeFrom="column">
                  <wp:posOffset>-152400</wp:posOffset>
                </wp:positionH>
                <wp:positionV relativeFrom="paragraph">
                  <wp:posOffset>77289</wp:posOffset>
                </wp:positionV>
                <wp:extent cx="5801995" cy="978808"/>
                <wp:effectExtent l="0" t="0" r="27305" b="12065"/>
                <wp:wrapNone/>
                <wp:docPr id="10" name="Rectangle 10"/>
                <wp:cNvGraphicFramePr/>
                <a:graphic xmlns:a="http://schemas.openxmlformats.org/drawingml/2006/main">
                  <a:graphicData uri="http://schemas.microsoft.com/office/word/2010/wordprocessingShape">
                    <wps:wsp>
                      <wps:cNvSpPr/>
                      <wps:spPr>
                        <a:xfrm>
                          <a:off x="0" y="0"/>
                          <a:ext cx="5801995" cy="978808"/>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4CDE" id="Rectangle 10" o:spid="_x0000_s1026" style="position:absolute;margin-left:-12pt;margin-top:6.1pt;width:456.85pt;height:7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mJhwIAAGkFAAAOAAAAZHJzL2Uyb0RvYy54bWysVEtv2zAMvg/YfxB0X+0ETZsEdYqgQYcB&#10;RVusHXpWZCk2IIsapbz260fJjwRdscOwHBTKJD+Sn0je3B4aw3YKfQ224KOLnDNlJZS13RT8x+v9&#10;lylnPghbCgNWFfyoPL9dfP50s3dzNYYKTKmQEYj1870reBWCm2eZl5VqhL8ApywpNWAjAl1xk5Uo&#10;9oTemGyc51fZHrB0CFJ5T19XrZIvEr7WSoYnrb0KzBSccgvpxHSu45ktbsR8g8JVtezSEP+QRSNq&#10;S0EHqJUIgm2x/gOqqSWCBx0uJDQZaF1LlWqgakb5u2peKuFUqoXI8W6gyf8/WPm4e3HPSDTsnZ97&#10;EmMVB41N/Kf82CGRdRzIUofAJH2cTPPRbDbhTJJudj2d5tPIZnbydujDVwUNi0LBkR4jcSR2Dz60&#10;pr1JDGbhvjYmPYixbE/dNMsnefLwYOoyaqOdx836ziDbCXrT1epqOp50gc/MKA1jKZtTVUkKR6Mi&#10;hrHflWZ1SXWM2wix4dQAK6RUNoxaVSVK1Uab5PTrg/UeqeYEGJE1ZTlgdwC9ZQvSY7cMdPbRVaV+&#10;HZy70v/mPHikyGDD4NzUFvCjygxV1UVu7XuSWmoiS2soj8/IENpp8U7e1/SCD8KHZ4E0HjRINPLh&#10;iQ5tgF4KOomzCvDXR9+jPXUtaTnb07gV3P/cClScmW+W+nk2uryM85kul5PrMV3wXLM+19htcwf0&#10;+iNaLk4mMdoH04saoXmjzbCMUUklrKTYBZcB+8tdaNcA7RaplstkRjPpRHiwL05G8Mhq7NDXw5tA&#10;17VxoAF4hH40xfxdN7e20dPCchtA16nVT7x2fNM8p8bpdk9cGOf3ZHXakIvfAAAA//8DAFBLAwQU&#10;AAYACAAAACEA00y0et8AAAAKAQAADwAAAGRycy9kb3ducmV2LnhtbEyPwU7DMBBE70j8g7VI3FqH&#10;UIU0jVMhBCoXDi3lvo3dJK29TmO3DX/PcoLjzoxm35TL0VlxMUPoPCl4mCYgDNVed9Qo2H6+TXIQ&#10;ISJptJ6Mgm8TYFnd3pRYaH+ltblsYiO4hEKBCtoY+0LKULfGYZj63hB7ez84jHwOjdQDXrncWZkm&#10;SSYddsQfWuzNS2vq4+bsFHzkuDp82VPyPt/KY5jts1X+elLq/m58XoCIZox/YfjFZ3SomGnnz6SD&#10;sAom6Yy3RDbSFAQH8nz+BGLHQpY9gqxK+X9C9QMAAP//AwBQSwECLQAUAAYACAAAACEAtoM4kv4A&#10;AADhAQAAEwAAAAAAAAAAAAAAAAAAAAAAW0NvbnRlbnRfVHlwZXNdLnhtbFBLAQItABQABgAIAAAA&#10;IQA4/SH/1gAAAJQBAAALAAAAAAAAAAAAAAAAAC8BAABfcmVscy8ucmVsc1BLAQItABQABgAIAAAA&#10;IQAi48mJhwIAAGkFAAAOAAAAAAAAAAAAAAAAAC4CAABkcnMvZTJvRG9jLnhtbFBLAQItABQABgAI&#10;AAAAIQDTTLR63wAAAAoBAAAPAAAAAAAAAAAAAAAAAOEEAABkcnMvZG93bnJldi54bWxQSwUGAAAA&#10;AAQABADzAAAA7QUAAAAA&#10;" filled="f" strokecolor="#dd6825" strokeweight="1.5pt"/>
            </w:pict>
          </mc:Fallback>
        </mc:AlternateContent>
      </w:r>
    </w:p>
    <w:p w14:paraId="0815C256" w14:textId="501355D7" w:rsidR="008F2750" w:rsidRPr="0042566D" w:rsidRDefault="008F2750" w:rsidP="0042566D">
      <w:pPr>
        <w:pStyle w:val="Titre4"/>
      </w:pPr>
      <w:r w:rsidRPr="0042566D">
        <w:rPr>
          <w:rStyle w:val="lev"/>
          <w:b w:val="0"/>
          <w:bCs w:val="0"/>
        </w:rPr>
        <w:t>«</w:t>
      </w:r>
      <w:r w:rsidR="00F67CFB" w:rsidRPr="0042566D">
        <w:rPr>
          <w:rStyle w:val="lev"/>
          <w:b w:val="0"/>
          <w:bCs w:val="0"/>
        </w:rPr>
        <w:t> </w:t>
      </w:r>
      <w:r w:rsidRPr="0042566D">
        <w:rPr>
          <w:rStyle w:val="lev"/>
          <w:b w:val="0"/>
          <w:bCs w:val="0"/>
        </w:rPr>
        <w:t xml:space="preserve">Les appels à projets sont un peu cachés, selon l’arrondissement dans lequel on se </w:t>
      </w:r>
      <w:r w:rsidR="00251517">
        <w:rPr>
          <w:rStyle w:val="lev"/>
          <w:b w:val="0"/>
          <w:bCs w:val="0"/>
        </w:rPr>
        <w:t>t</w:t>
      </w:r>
      <w:r w:rsidRPr="0042566D">
        <w:rPr>
          <w:rStyle w:val="lev"/>
          <w:b w:val="0"/>
          <w:bCs w:val="0"/>
        </w:rPr>
        <w:t>rouve. Ç’a été extrêmement difficile pour nous de le</w:t>
      </w:r>
      <w:r w:rsidR="006B38A2" w:rsidRPr="0042566D">
        <w:rPr>
          <w:rStyle w:val="lev"/>
          <w:b w:val="0"/>
          <w:bCs w:val="0"/>
        </w:rPr>
        <w:t>s</w:t>
      </w:r>
      <w:r w:rsidRPr="0042566D">
        <w:rPr>
          <w:rStyle w:val="lev"/>
          <w:b w:val="0"/>
          <w:bCs w:val="0"/>
        </w:rPr>
        <w:t xml:space="preserve"> trouver.</w:t>
      </w:r>
      <w:r w:rsidR="00F67CFB" w:rsidRPr="0042566D">
        <w:rPr>
          <w:rStyle w:val="lev"/>
          <w:b w:val="0"/>
          <w:bCs w:val="0"/>
        </w:rPr>
        <w:t> </w:t>
      </w:r>
      <w:r w:rsidRPr="0042566D">
        <w:rPr>
          <w:rStyle w:val="lev"/>
          <w:b w:val="0"/>
          <w:bCs w:val="0"/>
        </w:rPr>
        <w:t>»</w:t>
      </w:r>
    </w:p>
    <w:p w14:paraId="00DEAB7D" w14:textId="77777777" w:rsidR="0042566D" w:rsidRPr="0042566D" w:rsidRDefault="0042566D" w:rsidP="0042566D">
      <w:pPr>
        <w:pStyle w:val="Titre4"/>
      </w:pPr>
    </w:p>
    <w:p w14:paraId="4E5C51C0" w14:textId="0E7A320C" w:rsidR="00A27E62" w:rsidRPr="0042566D" w:rsidRDefault="008F2750" w:rsidP="0042566D">
      <w:pPr>
        <w:pStyle w:val="Titre4"/>
      </w:pPr>
      <w:r w:rsidRPr="0042566D">
        <w:t>«</w:t>
      </w:r>
      <w:r w:rsidR="00F67CFB" w:rsidRPr="0042566D">
        <w:t> </w:t>
      </w:r>
      <w:r w:rsidRPr="0042566D">
        <w:t>On a déjà reçu l’appel de projets quelques jours seulement avant la date limite.</w:t>
      </w:r>
      <w:r w:rsidR="00F67CFB" w:rsidRPr="0042566D">
        <w:t> </w:t>
      </w:r>
      <w:r w:rsidRPr="0042566D">
        <w:t xml:space="preserve">» </w:t>
      </w:r>
    </w:p>
    <w:p w14:paraId="6C8FA200" w14:textId="2E5C4385" w:rsidR="00A0276E" w:rsidRPr="004E0974" w:rsidRDefault="00A0276E" w:rsidP="00387B2C">
      <w:pPr>
        <w:rPr>
          <w:rFonts w:ascii="Roboto" w:hAnsi="Roboto" w:cstheme="minorHAnsi"/>
          <w:sz w:val="20"/>
          <w:szCs w:val="20"/>
          <w:u w:val="single"/>
        </w:rPr>
      </w:pPr>
    </w:p>
    <w:p w14:paraId="4B01572D" w14:textId="2F182002" w:rsidR="00A0276E" w:rsidRPr="004E0974" w:rsidRDefault="004E0974" w:rsidP="00A0276E">
      <w:pPr>
        <w:rPr>
          <w:rFonts w:ascii="Roboto" w:hAnsi="Roboto" w:cstheme="minorHAnsi"/>
          <w:b/>
          <w:sz w:val="20"/>
          <w:szCs w:val="20"/>
          <w:u w:val="single"/>
        </w:rPr>
      </w:pPr>
      <w:r w:rsidRPr="004E0974">
        <w:rPr>
          <w:rFonts w:ascii="Roboto" w:hAnsi="Roboto" w:cstheme="minorHAnsi"/>
          <w:b/>
          <w:sz w:val="20"/>
          <w:szCs w:val="20"/>
          <w:u w:val="single"/>
        </w:rPr>
        <w:t>Recommandations liées</w:t>
      </w:r>
      <w:r w:rsidR="001868D5" w:rsidRPr="004E0974">
        <w:rPr>
          <w:rFonts w:ascii="Roboto" w:hAnsi="Roboto" w:cstheme="minorHAnsi"/>
          <w:b/>
          <w:sz w:val="20"/>
          <w:szCs w:val="20"/>
          <w:u w:val="single"/>
        </w:rPr>
        <w:t xml:space="preserve"> à </w:t>
      </w:r>
      <w:r w:rsidR="005B4DC7" w:rsidRPr="004E0974">
        <w:rPr>
          <w:rFonts w:ascii="Roboto" w:hAnsi="Roboto" w:cstheme="minorHAnsi"/>
          <w:b/>
          <w:sz w:val="20"/>
          <w:szCs w:val="20"/>
          <w:u w:val="single"/>
        </w:rPr>
        <w:t>l’accessibilité de l’information (appels de projets) :</w:t>
      </w:r>
    </w:p>
    <w:p w14:paraId="0051DBE8" w14:textId="7B5158B8" w:rsidR="00FF1173" w:rsidRDefault="00432A52" w:rsidP="00D4757B">
      <w:pPr>
        <w:pStyle w:val="Paragraphedeliste"/>
        <w:numPr>
          <w:ilvl w:val="0"/>
          <w:numId w:val="4"/>
        </w:numPr>
        <w:rPr>
          <w:rFonts w:ascii="Roboto" w:hAnsi="Roboto" w:cstheme="minorHAnsi"/>
          <w:sz w:val="20"/>
          <w:szCs w:val="20"/>
        </w:rPr>
      </w:pPr>
      <w:r w:rsidRPr="004E0974">
        <w:rPr>
          <w:rFonts w:ascii="Roboto" w:hAnsi="Roboto" w:cstheme="minorHAnsi"/>
          <w:sz w:val="20"/>
          <w:szCs w:val="20"/>
        </w:rPr>
        <w:t>Que</w:t>
      </w:r>
      <w:r w:rsidR="00A0276E" w:rsidRPr="004E0974">
        <w:rPr>
          <w:rFonts w:ascii="Roboto" w:hAnsi="Roboto" w:cstheme="minorHAnsi"/>
          <w:sz w:val="20"/>
          <w:szCs w:val="20"/>
        </w:rPr>
        <w:t xml:space="preserve"> </w:t>
      </w:r>
      <w:r w:rsidR="008F2750" w:rsidRPr="004E0974">
        <w:rPr>
          <w:rFonts w:ascii="Roboto" w:hAnsi="Roboto" w:cstheme="minorHAnsi"/>
          <w:sz w:val="20"/>
          <w:szCs w:val="20"/>
        </w:rPr>
        <w:t xml:space="preserve">l’information </w:t>
      </w:r>
      <w:r w:rsidR="00A0276E" w:rsidRPr="004E0974">
        <w:rPr>
          <w:rFonts w:ascii="Roboto" w:hAnsi="Roboto" w:cstheme="minorHAnsi"/>
          <w:sz w:val="20"/>
          <w:szCs w:val="20"/>
        </w:rPr>
        <w:t xml:space="preserve">sur les appels de projets </w:t>
      </w:r>
      <w:r w:rsidRPr="004E0974">
        <w:rPr>
          <w:rFonts w:ascii="Roboto" w:hAnsi="Roboto" w:cstheme="minorHAnsi"/>
          <w:sz w:val="20"/>
          <w:szCs w:val="20"/>
        </w:rPr>
        <w:t xml:space="preserve">soit rendue publique </w:t>
      </w:r>
      <w:r w:rsidR="00A0276E" w:rsidRPr="004E0974">
        <w:rPr>
          <w:rFonts w:ascii="Roboto" w:hAnsi="Roboto" w:cstheme="minorHAnsi"/>
          <w:sz w:val="20"/>
          <w:szCs w:val="20"/>
        </w:rPr>
        <w:t xml:space="preserve">dans des délais raisonnables (idéalement </w:t>
      </w:r>
      <w:r w:rsidRPr="004E0974">
        <w:rPr>
          <w:rFonts w:ascii="Roboto" w:hAnsi="Roboto" w:cstheme="minorHAnsi"/>
          <w:sz w:val="20"/>
          <w:szCs w:val="20"/>
        </w:rPr>
        <w:t>trois</w:t>
      </w:r>
      <w:r w:rsidR="00F67CFB" w:rsidRPr="004E0974">
        <w:rPr>
          <w:rFonts w:ascii="Roboto" w:hAnsi="Roboto" w:cstheme="minorHAnsi"/>
          <w:sz w:val="20"/>
          <w:szCs w:val="20"/>
        </w:rPr>
        <w:t> </w:t>
      </w:r>
      <w:r w:rsidR="00A0276E" w:rsidRPr="004E0974">
        <w:rPr>
          <w:rFonts w:ascii="Roboto" w:hAnsi="Roboto" w:cstheme="minorHAnsi"/>
          <w:sz w:val="20"/>
          <w:szCs w:val="20"/>
        </w:rPr>
        <w:t>mois)</w:t>
      </w:r>
      <w:r w:rsidR="006B38A2" w:rsidRPr="004E0974">
        <w:rPr>
          <w:rFonts w:ascii="Roboto" w:hAnsi="Roboto" w:cstheme="minorHAnsi"/>
          <w:sz w:val="20"/>
          <w:szCs w:val="20"/>
        </w:rPr>
        <w:t>.</w:t>
      </w:r>
      <w:r w:rsidR="00D4757B">
        <w:rPr>
          <w:rFonts w:ascii="Roboto" w:hAnsi="Roboto" w:cstheme="minorHAnsi"/>
          <w:sz w:val="20"/>
          <w:szCs w:val="20"/>
        </w:rPr>
        <w:br/>
      </w:r>
    </w:p>
    <w:p w14:paraId="6ADB53CF" w14:textId="2B581210" w:rsidR="00B25B74" w:rsidRPr="00FF1173" w:rsidRDefault="00FF1173" w:rsidP="00FF1173">
      <w:pPr>
        <w:rPr>
          <w:rFonts w:ascii="Roboto" w:hAnsi="Roboto" w:cstheme="minorHAnsi"/>
          <w:sz w:val="20"/>
          <w:szCs w:val="20"/>
        </w:rPr>
      </w:pPr>
      <w:r>
        <w:rPr>
          <w:rFonts w:ascii="Roboto" w:hAnsi="Roboto" w:cstheme="minorHAnsi"/>
          <w:sz w:val="20"/>
          <w:szCs w:val="20"/>
        </w:rPr>
        <w:br w:type="page"/>
      </w:r>
    </w:p>
    <w:p w14:paraId="4A25DD7C" w14:textId="384E6D0E" w:rsidR="00955C2A" w:rsidRPr="004E0974" w:rsidRDefault="0042566D" w:rsidP="0042566D">
      <w:pPr>
        <w:pStyle w:val="Titre2"/>
      </w:pPr>
      <w:bookmarkStart w:id="9" w:name="_Toc132891199"/>
      <w:r>
        <w:lastRenderedPageBreak/>
        <w:t>T</w:t>
      </w:r>
      <w:r w:rsidRPr="004E0974">
        <w:t>ransparence des processus de sélection</w:t>
      </w:r>
      <w:bookmarkEnd w:id="9"/>
    </w:p>
    <w:p w14:paraId="46AEF08C" w14:textId="0CFCC8F2" w:rsidR="0042566D" w:rsidRDefault="0042566D" w:rsidP="0012324F">
      <w:pPr>
        <w:autoSpaceDE w:val="0"/>
        <w:autoSpaceDN w:val="0"/>
        <w:adjustRightInd w:val="0"/>
        <w:spacing w:after="0" w:line="240" w:lineRule="auto"/>
        <w:rPr>
          <w:rFonts w:ascii="Roboto" w:hAnsi="Roboto" w:cstheme="minorHAnsi"/>
          <w:b/>
          <w:bCs/>
          <w:i/>
          <w:iCs/>
          <w:sz w:val="20"/>
          <w:szCs w:val="20"/>
        </w:rPr>
      </w:pPr>
    </w:p>
    <w:p w14:paraId="304951A9" w14:textId="0D425BC3" w:rsidR="0042566D" w:rsidRPr="0042566D" w:rsidRDefault="0012324F" w:rsidP="0042566D">
      <w:pPr>
        <w:autoSpaceDE w:val="0"/>
        <w:autoSpaceDN w:val="0"/>
        <w:adjustRightInd w:val="0"/>
        <w:spacing w:after="0" w:line="240" w:lineRule="auto"/>
        <w:rPr>
          <w:rFonts w:ascii="Roboto" w:hAnsi="Roboto" w:cstheme="minorHAnsi"/>
          <w:sz w:val="20"/>
          <w:szCs w:val="20"/>
        </w:rPr>
      </w:pPr>
      <w:r w:rsidRPr="0042566D">
        <w:rPr>
          <w:rFonts w:ascii="Roboto" w:hAnsi="Roboto" w:cstheme="minorHAnsi"/>
          <w:i/>
          <w:iCs/>
          <w:sz w:val="20"/>
          <w:szCs w:val="20"/>
        </w:rPr>
        <w:t>Comprendre le processus de sélection</w:t>
      </w:r>
    </w:p>
    <w:p w14:paraId="0A3E31C7" w14:textId="3F9719FA" w:rsidR="0012324F" w:rsidRPr="004E0974" w:rsidRDefault="0042566D" w:rsidP="0012324F">
      <w:pPr>
        <w:rPr>
          <w:rFonts w:ascii="Roboto" w:hAnsi="Roboto" w:cstheme="minorHAnsi"/>
          <w:sz w:val="20"/>
          <w:szCs w:val="20"/>
        </w:rPr>
      </w:pPr>
      <w:r>
        <w:rPr>
          <w:rFonts w:ascii="Roboto" w:hAnsi="Roboto" w:cstheme="minorHAnsi"/>
          <w:sz w:val="20"/>
          <w:szCs w:val="20"/>
        </w:rPr>
        <w:br/>
      </w:r>
      <w:r w:rsidR="00432A52" w:rsidRPr="004E0974">
        <w:rPr>
          <w:rFonts w:ascii="Roboto" w:hAnsi="Roboto" w:cstheme="minorHAnsi"/>
          <w:sz w:val="20"/>
          <w:szCs w:val="20"/>
        </w:rPr>
        <w:t>D</w:t>
      </w:r>
      <w:r w:rsidR="0012324F" w:rsidRPr="004E0974">
        <w:rPr>
          <w:rFonts w:ascii="Roboto" w:hAnsi="Roboto" w:cstheme="minorHAnsi"/>
          <w:sz w:val="20"/>
          <w:szCs w:val="20"/>
        </w:rPr>
        <w:t>es disparités quant à l’accessibilité aux fonds</w:t>
      </w:r>
      <w:r w:rsidR="00432A52" w:rsidRPr="004E0974">
        <w:rPr>
          <w:rFonts w:ascii="Roboto" w:hAnsi="Roboto" w:cstheme="minorHAnsi"/>
          <w:sz w:val="20"/>
          <w:szCs w:val="20"/>
        </w:rPr>
        <w:t xml:space="preserve"> existent d’un</w:t>
      </w:r>
      <w:r w:rsidR="0012324F" w:rsidRPr="004E0974">
        <w:rPr>
          <w:rFonts w:ascii="Roboto" w:hAnsi="Roboto" w:cstheme="minorHAnsi"/>
          <w:sz w:val="20"/>
          <w:szCs w:val="20"/>
        </w:rPr>
        <w:t xml:space="preserve"> arrondissement </w:t>
      </w:r>
      <w:r w:rsidR="00432A52" w:rsidRPr="004E0974">
        <w:rPr>
          <w:rFonts w:ascii="Roboto" w:hAnsi="Roboto" w:cstheme="minorHAnsi"/>
          <w:sz w:val="20"/>
          <w:szCs w:val="20"/>
        </w:rPr>
        <w:t xml:space="preserve">à l’autre puisque chacun </w:t>
      </w:r>
      <w:r w:rsidR="0012324F" w:rsidRPr="004E0974">
        <w:rPr>
          <w:rFonts w:ascii="Roboto" w:hAnsi="Roboto" w:cstheme="minorHAnsi"/>
          <w:sz w:val="20"/>
          <w:szCs w:val="20"/>
        </w:rPr>
        <w:t xml:space="preserve">possède son propre mécanisme d’attribution des fonds </w:t>
      </w:r>
      <w:r w:rsidR="00432A52" w:rsidRPr="004E0974">
        <w:rPr>
          <w:rFonts w:ascii="Roboto" w:hAnsi="Roboto" w:cstheme="minorHAnsi"/>
          <w:sz w:val="20"/>
          <w:szCs w:val="20"/>
        </w:rPr>
        <w:t xml:space="preserve">avec </w:t>
      </w:r>
      <w:r w:rsidR="0012324F" w:rsidRPr="004E0974">
        <w:rPr>
          <w:rFonts w:ascii="Roboto" w:hAnsi="Roboto" w:cstheme="minorHAnsi"/>
          <w:sz w:val="20"/>
          <w:szCs w:val="20"/>
        </w:rPr>
        <w:t>des critères distincts. Le choix des projets se fait en fonction de priorités différentes</w:t>
      </w:r>
      <w:r w:rsidR="006B38A2" w:rsidRPr="004E0974">
        <w:rPr>
          <w:rFonts w:ascii="Roboto" w:hAnsi="Roboto" w:cstheme="minorHAnsi"/>
          <w:sz w:val="20"/>
          <w:szCs w:val="20"/>
        </w:rPr>
        <w:t>,</w:t>
      </w:r>
      <w:r w:rsidR="0012324F" w:rsidRPr="004E0974">
        <w:rPr>
          <w:rFonts w:ascii="Roboto" w:hAnsi="Roboto" w:cstheme="minorHAnsi"/>
          <w:sz w:val="20"/>
          <w:szCs w:val="20"/>
        </w:rPr>
        <w:t xml:space="preserve"> </w:t>
      </w:r>
      <w:r w:rsidR="006B38A2" w:rsidRPr="004E0974">
        <w:rPr>
          <w:rFonts w:ascii="Roboto" w:hAnsi="Roboto" w:cstheme="minorHAnsi"/>
          <w:sz w:val="20"/>
          <w:szCs w:val="20"/>
        </w:rPr>
        <w:t>selon les</w:t>
      </w:r>
      <w:r w:rsidR="0012324F" w:rsidRPr="004E0974">
        <w:rPr>
          <w:rFonts w:ascii="Roboto" w:hAnsi="Roboto" w:cstheme="minorHAnsi"/>
          <w:sz w:val="20"/>
          <w:szCs w:val="20"/>
        </w:rPr>
        <w:t xml:space="preserve"> plans de développement loca</w:t>
      </w:r>
      <w:r w:rsidR="00DF352D" w:rsidRPr="004E0974">
        <w:rPr>
          <w:rFonts w:ascii="Roboto" w:hAnsi="Roboto" w:cstheme="minorHAnsi"/>
          <w:sz w:val="20"/>
          <w:szCs w:val="20"/>
        </w:rPr>
        <w:t>ux</w:t>
      </w:r>
      <w:r w:rsidR="0012324F" w:rsidRPr="004E0974">
        <w:rPr>
          <w:rFonts w:ascii="Roboto" w:hAnsi="Roboto" w:cstheme="minorHAnsi"/>
          <w:sz w:val="20"/>
          <w:szCs w:val="20"/>
        </w:rPr>
        <w:t xml:space="preserve"> et </w:t>
      </w:r>
      <w:r w:rsidR="006B38A2" w:rsidRPr="004E0974">
        <w:rPr>
          <w:rFonts w:ascii="Roboto" w:hAnsi="Roboto" w:cstheme="minorHAnsi"/>
          <w:sz w:val="20"/>
          <w:szCs w:val="20"/>
        </w:rPr>
        <w:t xml:space="preserve">les </w:t>
      </w:r>
      <w:r w:rsidR="0012324F" w:rsidRPr="004E0974">
        <w:rPr>
          <w:rFonts w:ascii="Roboto" w:hAnsi="Roboto" w:cstheme="minorHAnsi"/>
          <w:sz w:val="20"/>
          <w:szCs w:val="20"/>
        </w:rPr>
        <w:t>priorités identifiées par les concertations locales. Plusieurs acteurs sont impliqués dans les trajectoires de fonds (MESS, Ville/arrondissements, Table de quartier/CDC)</w:t>
      </w:r>
      <w:r w:rsidR="0012324F" w:rsidRPr="004E0974">
        <w:rPr>
          <w:rStyle w:val="Appelnotedebasdep"/>
          <w:rFonts w:ascii="Roboto" w:hAnsi="Roboto" w:cstheme="minorHAnsi"/>
          <w:sz w:val="20"/>
          <w:szCs w:val="20"/>
        </w:rPr>
        <w:footnoteReference w:id="1"/>
      </w:r>
      <w:r w:rsidR="0012324F" w:rsidRPr="004E0974">
        <w:rPr>
          <w:rFonts w:ascii="Roboto" w:hAnsi="Roboto" w:cstheme="minorHAnsi"/>
          <w:sz w:val="20"/>
          <w:szCs w:val="20"/>
        </w:rPr>
        <w:t xml:space="preserve">, et il est ardu pour les groupes communautaires d’identifier une personne responsable et imputable, surtout quand vient le temps d’obtenir des clarifications sur les processus de sélection. </w:t>
      </w:r>
    </w:p>
    <w:p w14:paraId="0F085FF6" w14:textId="0C81EFF6" w:rsidR="0012324F" w:rsidRPr="004E0974" w:rsidRDefault="0012324F" w:rsidP="0012324F">
      <w:pPr>
        <w:rPr>
          <w:rFonts w:ascii="Roboto" w:hAnsi="Roboto" w:cstheme="minorHAnsi"/>
          <w:sz w:val="20"/>
          <w:szCs w:val="20"/>
        </w:rPr>
      </w:pPr>
      <w:r w:rsidRPr="004E0974">
        <w:rPr>
          <w:rFonts w:ascii="Roboto" w:hAnsi="Roboto" w:cstheme="minorHAnsi"/>
          <w:sz w:val="20"/>
          <w:szCs w:val="20"/>
        </w:rPr>
        <w:t>Dans certains arrondissements, les processus de sélection sont qualifiés d’opaques, autant par les groupes tenus à l’écart que par ceux qui ont accès au</w:t>
      </w:r>
      <w:r w:rsidR="006B38A2" w:rsidRPr="004E0974">
        <w:rPr>
          <w:rFonts w:ascii="Roboto" w:hAnsi="Roboto" w:cstheme="minorHAnsi"/>
          <w:sz w:val="20"/>
          <w:szCs w:val="20"/>
        </w:rPr>
        <w:t>x</w:t>
      </w:r>
      <w:r w:rsidRPr="004E0974">
        <w:rPr>
          <w:rFonts w:ascii="Roboto" w:hAnsi="Roboto" w:cstheme="minorHAnsi"/>
          <w:sz w:val="20"/>
          <w:szCs w:val="20"/>
        </w:rPr>
        <w:t xml:space="preserve"> fonds. Certains projets semblent </w:t>
      </w:r>
      <w:r w:rsidR="00863923" w:rsidRPr="004E0974">
        <w:rPr>
          <w:rFonts w:ascii="Roboto" w:hAnsi="Roboto" w:cstheme="minorHAnsi"/>
          <w:sz w:val="20"/>
          <w:szCs w:val="20"/>
        </w:rPr>
        <w:t xml:space="preserve">être </w:t>
      </w:r>
      <w:r w:rsidRPr="004E0974">
        <w:rPr>
          <w:rFonts w:ascii="Roboto" w:hAnsi="Roboto" w:cstheme="minorHAnsi"/>
          <w:sz w:val="20"/>
          <w:szCs w:val="20"/>
        </w:rPr>
        <w:t xml:space="preserve">favorisés au détriment d’autres, en fonction de la composition des comités. Le manque de clarté </w:t>
      </w:r>
      <w:r w:rsidR="006B38A2" w:rsidRPr="004E0974">
        <w:rPr>
          <w:rFonts w:ascii="Roboto" w:hAnsi="Roboto" w:cstheme="minorHAnsi"/>
          <w:sz w:val="20"/>
          <w:szCs w:val="20"/>
        </w:rPr>
        <w:t>des</w:t>
      </w:r>
      <w:r w:rsidRPr="004E0974">
        <w:rPr>
          <w:rFonts w:ascii="Roboto" w:hAnsi="Roboto" w:cstheme="minorHAnsi"/>
          <w:sz w:val="20"/>
          <w:szCs w:val="20"/>
        </w:rPr>
        <w:t xml:space="preserve"> critères de sélection </w:t>
      </w:r>
      <w:r w:rsidR="009C28C9" w:rsidRPr="004E0974">
        <w:rPr>
          <w:rFonts w:ascii="Roboto" w:hAnsi="Roboto" w:cstheme="minorHAnsi"/>
          <w:sz w:val="20"/>
          <w:szCs w:val="20"/>
        </w:rPr>
        <w:t>et</w:t>
      </w:r>
      <w:r w:rsidR="00432A52" w:rsidRPr="004E0974">
        <w:rPr>
          <w:rFonts w:ascii="Roboto" w:hAnsi="Roboto" w:cstheme="minorHAnsi"/>
          <w:sz w:val="20"/>
          <w:szCs w:val="20"/>
        </w:rPr>
        <w:t xml:space="preserve"> de transparence dans</w:t>
      </w:r>
      <w:r w:rsidRPr="004E0974">
        <w:rPr>
          <w:rFonts w:ascii="Roboto" w:hAnsi="Roboto" w:cstheme="minorHAnsi"/>
          <w:sz w:val="20"/>
          <w:szCs w:val="20"/>
        </w:rPr>
        <w:t xml:space="preserve"> la composition des comités de sélection donne </w:t>
      </w:r>
      <w:r w:rsidR="009C28C9" w:rsidRPr="004E0974">
        <w:rPr>
          <w:rFonts w:ascii="Roboto" w:hAnsi="Roboto" w:cstheme="minorHAnsi"/>
          <w:sz w:val="20"/>
          <w:szCs w:val="20"/>
        </w:rPr>
        <w:t>parfois l’</w:t>
      </w:r>
      <w:r w:rsidRPr="004E0974">
        <w:rPr>
          <w:rFonts w:ascii="Roboto" w:hAnsi="Roboto" w:cstheme="minorHAnsi"/>
          <w:sz w:val="20"/>
          <w:szCs w:val="20"/>
        </w:rPr>
        <w:t>apparence de conflit d’intérêt</w:t>
      </w:r>
      <w:r w:rsidR="006B38A2" w:rsidRPr="004E0974">
        <w:rPr>
          <w:rFonts w:ascii="Roboto" w:hAnsi="Roboto" w:cstheme="minorHAnsi"/>
          <w:sz w:val="20"/>
          <w:szCs w:val="20"/>
        </w:rPr>
        <w:t>s</w:t>
      </w:r>
      <w:r w:rsidRPr="004E0974">
        <w:rPr>
          <w:rFonts w:ascii="Roboto" w:hAnsi="Roboto" w:cstheme="minorHAnsi"/>
          <w:sz w:val="20"/>
          <w:szCs w:val="20"/>
        </w:rPr>
        <w:t>, de copinage ou d’utilisation discrétionnaire de cette enveloppe.</w:t>
      </w:r>
    </w:p>
    <w:p w14:paraId="4F560A7A" w14:textId="2EBC67B5" w:rsidR="0012324F" w:rsidRDefault="0012324F" w:rsidP="0012324F">
      <w:pPr>
        <w:rPr>
          <w:rFonts w:ascii="Roboto" w:hAnsi="Roboto" w:cstheme="minorHAnsi"/>
          <w:sz w:val="20"/>
          <w:szCs w:val="20"/>
        </w:rPr>
      </w:pPr>
      <w:r w:rsidRPr="004E0974">
        <w:rPr>
          <w:rFonts w:ascii="Roboto" w:hAnsi="Roboto" w:cstheme="minorHAnsi"/>
          <w:sz w:val="20"/>
          <w:szCs w:val="20"/>
        </w:rPr>
        <w:t xml:space="preserve">Dans certains arrondissements, des </w:t>
      </w:r>
      <w:r w:rsidR="00A24847" w:rsidRPr="004E0974">
        <w:rPr>
          <w:rFonts w:ascii="Roboto" w:hAnsi="Roboto" w:cstheme="minorHAnsi"/>
          <w:sz w:val="20"/>
          <w:szCs w:val="20"/>
        </w:rPr>
        <w:t xml:space="preserve">personnes </w:t>
      </w:r>
      <w:r w:rsidRPr="004E0974">
        <w:rPr>
          <w:rFonts w:ascii="Roboto" w:hAnsi="Roboto" w:cstheme="minorHAnsi"/>
          <w:sz w:val="20"/>
          <w:szCs w:val="20"/>
        </w:rPr>
        <w:t xml:space="preserve">représentant </w:t>
      </w:r>
      <w:r w:rsidR="00A24847" w:rsidRPr="004E0974">
        <w:rPr>
          <w:rFonts w:ascii="Roboto" w:hAnsi="Roboto" w:cstheme="minorHAnsi"/>
          <w:sz w:val="20"/>
          <w:szCs w:val="20"/>
        </w:rPr>
        <w:t xml:space="preserve">le </w:t>
      </w:r>
      <w:r w:rsidR="006B38A2" w:rsidRPr="004E0974">
        <w:rPr>
          <w:rFonts w:ascii="Roboto" w:hAnsi="Roboto" w:cstheme="minorHAnsi"/>
          <w:sz w:val="20"/>
          <w:szCs w:val="20"/>
        </w:rPr>
        <w:t xml:space="preserve">milieu </w:t>
      </w:r>
      <w:r w:rsidRPr="004E0974">
        <w:rPr>
          <w:rFonts w:ascii="Roboto" w:hAnsi="Roboto" w:cstheme="minorHAnsi"/>
          <w:sz w:val="20"/>
          <w:szCs w:val="20"/>
        </w:rPr>
        <w:t>communautaire, qu</w:t>
      </w:r>
      <w:r w:rsidR="00A24847" w:rsidRPr="004E0974">
        <w:rPr>
          <w:rFonts w:ascii="Roboto" w:hAnsi="Roboto" w:cstheme="minorHAnsi"/>
          <w:sz w:val="20"/>
          <w:szCs w:val="20"/>
        </w:rPr>
        <w:t xml:space="preserve">’elles proviennent </w:t>
      </w:r>
      <w:r w:rsidRPr="004E0974">
        <w:rPr>
          <w:rFonts w:ascii="Roboto" w:hAnsi="Roboto" w:cstheme="minorHAnsi"/>
          <w:sz w:val="20"/>
          <w:szCs w:val="20"/>
        </w:rPr>
        <w:t>des tables de quartier ou des organismes qui ne participent pas à l’appel de projet</w:t>
      </w:r>
      <w:r w:rsidR="006B38A2" w:rsidRPr="004E0974">
        <w:rPr>
          <w:rFonts w:ascii="Roboto" w:hAnsi="Roboto" w:cstheme="minorHAnsi"/>
          <w:sz w:val="20"/>
          <w:szCs w:val="20"/>
        </w:rPr>
        <w:t>s</w:t>
      </w:r>
      <w:r w:rsidRPr="004E0974">
        <w:rPr>
          <w:rFonts w:ascii="Roboto" w:hAnsi="Roboto" w:cstheme="minorHAnsi"/>
          <w:sz w:val="20"/>
          <w:szCs w:val="20"/>
        </w:rPr>
        <w:t>, peuvent participer aux comités de sélection. Dans</w:t>
      </w:r>
      <w:r w:rsidR="006E3B95" w:rsidRPr="004E0974">
        <w:rPr>
          <w:rFonts w:ascii="Roboto" w:hAnsi="Roboto" w:cstheme="minorHAnsi"/>
          <w:sz w:val="20"/>
          <w:szCs w:val="20"/>
        </w:rPr>
        <w:t xml:space="preserve"> un autre</w:t>
      </w:r>
      <w:r w:rsidR="00A24847" w:rsidRPr="004E0974">
        <w:rPr>
          <w:rFonts w:ascii="Roboto" w:hAnsi="Roboto" w:cstheme="minorHAnsi"/>
          <w:sz w:val="20"/>
          <w:szCs w:val="20"/>
        </w:rPr>
        <w:t xml:space="preserve"> arrondissement</w:t>
      </w:r>
      <w:r w:rsidRPr="004E0974">
        <w:rPr>
          <w:rFonts w:ascii="Roboto" w:hAnsi="Roboto" w:cstheme="minorHAnsi"/>
          <w:sz w:val="20"/>
          <w:szCs w:val="20"/>
        </w:rPr>
        <w:t xml:space="preserve">, un comité </w:t>
      </w:r>
      <w:r w:rsidR="00F67CFB" w:rsidRPr="004E0974">
        <w:rPr>
          <w:rFonts w:ascii="Roboto" w:hAnsi="Roboto" w:cstheme="minorHAnsi"/>
          <w:sz w:val="20"/>
          <w:szCs w:val="20"/>
        </w:rPr>
        <w:t>conseil</w:t>
      </w:r>
      <w:r w:rsidRPr="004E0974">
        <w:rPr>
          <w:rFonts w:ascii="Roboto" w:hAnsi="Roboto" w:cstheme="minorHAnsi"/>
          <w:sz w:val="20"/>
          <w:szCs w:val="20"/>
        </w:rPr>
        <w:t xml:space="preserve"> accueille des personnes concernées par les actions. Si certains groupes y voient des avantages pour faciliter la mobilisation et la prise de décision, plusieurs pensent qu’il revient aux bailleurs de fonds (arrondissement, </w:t>
      </w:r>
      <w:r w:rsidR="005610B1" w:rsidRPr="004E0974">
        <w:rPr>
          <w:rFonts w:ascii="Roboto" w:hAnsi="Roboto" w:cstheme="minorHAnsi"/>
          <w:sz w:val="20"/>
          <w:szCs w:val="20"/>
        </w:rPr>
        <w:t>V</w:t>
      </w:r>
      <w:r w:rsidRPr="004E0974">
        <w:rPr>
          <w:rFonts w:ascii="Roboto" w:hAnsi="Roboto" w:cstheme="minorHAnsi"/>
          <w:sz w:val="20"/>
          <w:szCs w:val="20"/>
        </w:rPr>
        <w:t>ille-</w:t>
      </w:r>
      <w:r w:rsidR="005610B1" w:rsidRPr="004E0974">
        <w:rPr>
          <w:rFonts w:ascii="Roboto" w:hAnsi="Roboto" w:cstheme="minorHAnsi"/>
          <w:sz w:val="20"/>
          <w:szCs w:val="20"/>
        </w:rPr>
        <w:t>C</w:t>
      </w:r>
      <w:r w:rsidRPr="004E0974">
        <w:rPr>
          <w:rFonts w:ascii="Roboto" w:hAnsi="Roboto" w:cstheme="minorHAnsi"/>
          <w:sz w:val="20"/>
          <w:szCs w:val="20"/>
        </w:rPr>
        <w:t xml:space="preserve">entre) et non aux organismes de choisir les projets sélectionnés. Les représentants </w:t>
      </w:r>
      <w:r w:rsidR="00A24847" w:rsidRPr="004E0974">
        <w:rPr>
          <w:rFonts w:ascii="Roboto" w:hAnsi="Roboto" w:cstheme="minorHAnsi"/>
          <w:sz w:val="20"/>
          <w:szCs w:val="20"/>
        </w:rPr>
        <w:t xml:space="preserve">et représentantes </w:t>
      </w:r>
      <w:r w:rsidRPr="004E0974">
        <w:rPr>
          <w:rFonts w:ascii="Roboto" w:hAnsi="Roboto" w:cstheme="minorHAnsi"/>
          <w:sz w:val="20"/>
          <w:szCs w:val="20"/>
        </w:rPr>
        <w:t xml:space="preserve">du </w:t>
      </w:r>
      <w:r w:rsidR="006B38A2" w:rsidRPr="004E0974">
        <w:rPr>
          <w:rFonts w:ascii="Roboto" w:hAnsi="Roboto" w:cstheme="minorHAnsi"/>
          <w:sz w:val="20"/>
          <w:szCs w:val="20"/>
        </w:rPr>
        <w:t xml:space="preserve">milieu </w:t>
      </w:r>
      <w:r w:rsidRPr="004E0974">
        <w:rPr>
          <w:rFonts w:ascii="Roboto" w:hAnsi="Roboto" w:cstheme="minorHAnsi"/>
          <w:sz w:val="20"/>
          <w:szCs w:val="20"/>
        </w:rPr>
        <w:t xml:space="preserve">communautaire devraient toutefois être </w:t>
      </w:r>
      <w:r w:rsidR="006E3B95" w:rsidRPr="004E0974">
        <w:rPr>
          <w:rFonts w:ascii="Roboto" w:hAnsi="Roboto" w:cstheme="minorHAnsi"/>
          <w:sz w:val="20"/>
          <w:szCs w:val="20"/>
        </w:rPr>
        <w:t>consultés</w:t>
      </w:r>
      <w:r w:rsidRPr="004E0974">
        <w:rPr>
          <w:rFonts w:ascii="Roboto" w:hAnsi="Roboto" w:cstheme="minorHAnsi"/>
          <w:sz w:val="20"/>
          <w:szCs w:val="20"/>
        </w:rPr>
        <w:t xml:space="preserve"> pour s’assurer que le processus de sélection est cohérent, clair, juste et connu de tous</w:t>
      </w:r>
      <w:r w:rsidR="00A24847" w:rsidRPr="004E0974">
        <w:rPr>
          <w:rFonts w:ascii="Roboto" w:hAnsi="Roboto" w:cstheme="minorHAnsi"/>
          <w:sz w:val="20"/>
          <w:szCs w:val="20"/>
        </w:rPr>
        <w:t xml:space="preserve"> les groupes</w:t>
      </w:r>
      <w:r w:rsidRPr="004E0974">
        <w:rPr>
          <w:rFonts w:ascii="Roboto" w:hAnsi="Roboto" w:cstheme="minorHAnsi"/>
          <w:sz w:val="20"/>
          <w:szCs w:val="20"/>
        </w:rPr>
        <w:t>.</w:t>
      </w:r>
    </w:p>
    <w:p w14:paraId="659DDA96" w14:textId="0CE36532" w:rsidR="004501C4" w:rsidRPr="004E0974" w:rsidRDefault="004501C4" w:rsidP="0012324F">
      <w:pPr>
        <w:rPr>
          <w:rFonts w:ascii="Roboto" w:hAnsi="Roboto" w:cstheme="minorHAnsi"/>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69504" behindDoc="1" locked="0" layoutInCell="1" allowOverlap="1" wp14:anchorId="79C121B8" wp14:editId="267E69B5">
                <wp:simplePos x="0" y="0"/>
                <wp:positionH relativeFrom="column">
                  <wp:posOffset>-196215</wp:posOffset>
                </wp:positionH>
                <wp:positionV relativeFrom="paragraph">
                  <wp:posOffset>131536</wp:posOffset>
                </wp:positionV>
                <wp:extent cx="5823857" cy="2165350"/>
                <wp:effectExtent l="0" t="0" r="24765" b="25400"/>
                <wp:wrapNone/>
                <wp:docPr id="11" name="Rectangle 11"/>
                <wp:cNvGraphicFramePr/>
                <a:graphic xmlns:a="http://schemas.openxmlformats.org/drawingml/2006/main">
                  <a:graphicData uri="http://schemas.microsoft.com/office/word/2010/wordprocessingShape">
                    <wps:wsp>
                      <wps:cNvSpPr/>
                      <wps:spPr>
                        <a:xfrm>
                          <a:off x="0" y="0"/>
                          <a:ext cx="5823857" cy="2165350"/>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5D4C" id="Rectangle 11" o:spid="_x0000_s1026" style="position:absolute;margin-left:-15.45pt;margin-top:10.35pt;width:458.55pt;height:1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kMiQIAAGoFAAAOAAAAZHJzL2Uyb0RvYy54bWysVEtv2zAMvg/YfxB0X524dZsGdYqgQYcB&#10;RVusHXpWZCkWIIuapMTJfv0o+ZGgK3YYloMimuRH8ePj5nbfaLITziswJZ2eTSgRhkOlzKakP17v&#10;v8wo8YGZimkwoqQH4ent4vOnm9bORQ416Eo4giDGz1tb0joEO88yz2vRMH8GVhhUSnANCyi6TVY5&#10;1iJ6o7N8MrnMWnCVdcCF9/h11SnpIuFLKXh4ktKLQHRJ8W0hnS6d63hmixs23zhma8X7Z7B/eEXD&#10;lMGgI9SKBUa2Tv0B1SjuwIMMZxyaDKRUXKQcMJvp5F02LzWzIuWC5Hg70uT/Hyx/3L3YZ4c0tNbP&#10;PV5jFnvpmviP7yP7RNZhJEvsA+H4sZjl57PiihKOunx6WZwXic7s6G6dD18FNCReSuqwGokktnvw&#10;AUOi6WASoxm4V1qnimhDWmyn6wliRpUHraqoTYLbrO+0IzuGRV2tLmd5EeuIaCdmKGmDH49ppVs4&#10;aBExtPkuJFEVJpJ3EWLHiRGWcS5MmHaqmlWii1ZM8DcEGzxS6AQYkSW+csTuAQbLDmTA7t7c20dX&#10;kRp2dO5T/5vz6JEigwmjc6MMuI8y05hVH7mzH0jqqIksraE6PDvioBsXb/m9wgo+MB+emcP5wEnC&#10;mQ9PeEgNWCnob5TU4H599D3aY9uilpIW562k/ueWOUGJ/mawoa+nFxdxQJNwUVzlKLhTzfpUY7bN&#10;HWD1p7hdLE/XaB/0cJUOmjdcDcsYFVXMcIxdUh7cINyFbg/gcuFiuUxmOJSWhQfzYnkEj6zGDn3d&#10;vzFn+zYOOAGPMMwmm7/r5s42ehpYbgNIlVr9yGvPNw50apx++cSNcSonq+OKXPwGAAD//wMAUEsD&#10;BBQABgAIAAAAIQAJURYI4AAAAAoBAAAPAAAAZHJzL2Rvd25yZXYueG1sTI/LTsMwEEX3SPyDNUjs&#10;WrspSt2QSYUQqGxYtJS9G0+TUD/S2G3D32NWsBzdo3vPlKvRGnahIXTeIcymAhi52uvONQi7j9eJ&#10;BBaicloZ7wjhmwKsqtubUhXaX92GLtvYsFTiQqEQ2hj7gvNQt2RVmPqeXMoOfrAqpnNouB7UNZVb&#10;wzMhcm5V59JCq3p6bqk+bs8W4V2q9denOYm35Y4fw8MhX8uXE+L93fj0CCzSGP9g+NVP6lAlp70/&#10;Ox2YQZjMxTKhCJlYAEuAlHkGbI8wz2cL4FXJ/79Q/QAAAP//AwBQSwECLQAUAAYACAAAACEAtoM4&#10;kv4AAADhAQAAEwAAAAAAAAAAAAAAAAAAAAAAW0NvbnRlbnRfVHlwZXNdLnhtbFBLAQItABQABgAI&#10;AAAAIQA4/SH/1gAAAJQBAAALAAAAAAAAAAAAAAAAAC8BAABfcmVscy8ucmVsc1BLAQItABQABgAI&#10;AAAAIQCbXjkMiQIAAGoFAAAOAAAAAAAAAAAAAAAAAC4CAABkcnMvZTJvRG9jLnhtbFBLAQItABQA&#10;BgAIAAAAIQAJURYI4AAAAAoBAAAPAAAAAAAAAAAAAAAAAOMEAABkcnMvZG93bnJldi54bWxQSwUG&#10;AAAAAAQABADzAAAA8AUAAAAA&#10;" filled="f" strokecolor="#dd6825" strokeweight="1.5pt"/>
            </w:pict>
          </mc:Fallback>
        </mc:AlternateContent>
      </w:r>
    </w:p>
    <w:p w14:paraId="32DCC74F" w14:textId="2517C477" w:rsidR="0012324F" w:rsidRPr="004E0974" w:rsidRDefault="0012324F" w:rsidP="00797E1A">
      <w:pPr>
        <w:pStyle w:val="Titre4"/>
        <w:rPr>
          <w:rStyle w:val="lev"/>
          <w:rFonts w:cstheme="minorHAnsi"/>
          <w:b w:val="0"/>
          <w:bCs w:val="0"/>
          <w:i w:val="0"/>
          <w:iCs w:val="0"/>
          <w:sz w:val="20"/>
          <w:szCs w:val="20"/>
        </w:rPr>
      </w:pPr>
      <w:r w:rsidRPr="004E0974">
        <w:t>«</w:t>
      </w:r>
      <w:r w:rsidR="00F67CFB" w:rsidRPr="004E0974">
        <w:t> </w:t>
      </w:r>
      <w:r w:rsidRPr="004E0974">
        <w:t>On reçoit du Ville-MESS de trois arrondissements, et les processus sont très variables. L’un est bien rodé, tandis que d’autres sont beaucoup moins transparents. Un arrondissement nous a envoyé une invitation à déposer, et on sait que d’autres organismes n’ont même pas été mis au courant de l’appel à projets.</w:t>
      </w:r>
      <w:r w:rsidR="00F67CFB" w:rsidRPr="004E0974">
        <w:t> </w:t>
      </w:r>
      <w:r w:rsidRPr="004E0974">
        <w:t>»</w:t>
      </w:r>
    </w:p>
    <w:p w14:paraId="69744715" w14:textId="77777777" w:rsidR="00797E1A" w:rsidRDefault="00797E1A" w:rsidP="00797E1A">
      <w:pPr>
        <w:pStyle w:val="Titre4"/>
      </w:pPr>
    </w:p>
    <w:p w14:paraId="5AD6E522" w14:textId="19245BD4" w:rsidR="0012324F" w:rsidRPr="004E0974" w:rsidRDefault="0012324F" w:rsidP="00797E1A">
      <w:pPr>
        <w:pStyle w:val="Titre4"/>
      </w:pPr>
      <w:r w:rsidRPr="004E0974">
        <w:t>«</w:t>
      </w:r>
      <w:r w:rsidR="00F67CFB" w:rsidRPr="004E0974">
        <w:t> </w:t>
      </w:r>
      <w:r w:rsidRPr="004E0974">
        <w:t>On ne sait même pas qui siège sur le comité de sélection ni ce qu’ils priorisent comme critères dans la sélection des projets.</w:t>
      </w:r>
      <w:r w:rsidR="00F67CFB" w:rsidRPr="004E0974">
        <w:t> </w:t>
      </w:r>
      <w:r w:rsidRPr="004E0974">
        <w:t>»</w:t>
      </w:r>
    </w:p>
    <w:p w14:paraId="722539B9" w14:textId="77777777" w:rsidR="00797E1A" w:rsidRDefault="00797E1A" w:rsidP="00797E1A">
      <w:pPr>
        <w:pStyle w:val="Titre4"/>
      </w:pPr>
    </w:p>
    <w:p w14:paraId="0121357A" w14:textId="22E3A3F7" w:rsidR="0012324F" w:rsidRPr="004E0974" w:rsidRDefault="0012324F" w:rsidP="00797E1A">
      <w:pPr>
        <w:pStyle w:val="Titre4"/>
      </w:pPr>
      <w:r w:rsidRPr="004E0974">
        <w:t>«</w:t>
      </w:r>
      <w:r w:rsidR="00F67CFB" w:rsidRPr="004E0974">
        <w:t> </w:t>
      </w:r>
      <w:r w:rsidRPr="004E0974">
        <w:t>Je vais être choquante, mais le critère principal de financement c’est : est-ce que les personnes de l’arrondissement aiment ton organisme ou pas.</w:t>
      </w:r>
      <w:r w:rsidR="00F67CFB" w:rsidRPr="004E0974">
        <w:t> </w:t>
      </w:r>
      <w:r w:rsidRPr="004E0974">
        <w:t>»</w:t>
      </w:r>
    </w:p>
    <w:p w14:paraId="720D40EA" w14:textId="77777777" w:rsidR="0012324F" w:rsidRPr="004E0974" w:rsidRDefault="0012324F" w:rsidP="0012324F">
      <w:pPr>
        <w:rPr>
          <w:rFonts w:ascii="Roboto" w:hAnsi="Roboto" w:cstheme="minorHAnsi"/>
          <w:sz w:val="20"/>
          <w:szCs w:val="20"/>
        </w:rPr>
      </w:pPr>
    </w:p>
    <w:p w14:paraId="155B3C21" w14:textId="77777777" w:rsidR="004501C4" w:rsidRDefault="004501C4" w:rsidP="0042566D">
      <w:pPr>
        <w:pStyle w:val="Titre3"/>
      </w:pPr>
    </w:p>
    <w:p w14:paraId="61F49764" w14:textId="4A72134D" w:rsidR="00437945" w:rsidRPr="004E0974" w:rsidRDefault="005B4DC7" w:rsidP="0042566D">
      <w:pPr>
        <w:pStyle w:val="Titre3"/>
      </w:pPr>
      <w:r w:rsidRPr="004E0974">
        <w:t>Recommandations </w:t>
      </w:r>
      <w:r w:rsidR="001868D5" w:rsidRPr="004E0974">
        <w:t xml:space="preserve">liées aux </w:t>
      </w:r>
      <w:r w:rsidR="007A4039" w:rsidRPr="004E0974">
        <w:t>processus de sélection</w:t>
      </w:r>
      <w:r w:rsidR="0042566D">
        <w:br/>
      </w:r>
    </w:p>
    <w:p w14:paraId="7F60C685" w14:textId="37598B24" w:rsidR="00437945" w:rsidRPr="004E0974" w:rsidRDefault="00437945" w:rsidP="00623908">
      <w:pPr>
        <w:pStyle w:val="Paragraphedeliste"/>
        <w:numPr>
          <w:ilvl w:val="0"/>
          <w:numId w:val="12"/>
        </w:numPr>
        <w:rPr>
          <w:rFonts w:ascii="Roboto" w:hAnsi="Roboto" w:cstheme="minorHAnsi"/>
          <w:sz w:val="20"/>
          <w:szCs w:val="20"/>
        </w:rPr>
      </w:pPr>
      <w:r w:rsidRPr="004E0974">
        <w:rPr>
          <w:rFonts w:ascii="Roboto" w:hAnsi="Roboto" w:cstheme="minorHAnsi"/>
          <w:sz w:val="20"/>
          <w:szCs w:val="20"/>
        </w:rPr>
        <w:t xml:space="preserve">Que les critères d’admissibilité pour faire une demande </w:t>
      </w:r>
      <w:r w:rsidR="00CB0ED0" w:rsidRPr="004E0974">
        <w:rPr>
          <w:rFonts w:ascii="Roboto" w:hAnsi="Roboto" w:cstheme="minorHAnsi"/>
          <w:sz w:val="20"/>
          <w:szCs w:val="20"/>
        </w:rPr>
        <w:t xml:space="preserve">soient clairs, </w:t>
      </w:r>
      <w:r w:rsidR="00C4220C" w:rsidRPr="004E0974">
        <w:rPr>
          <w:rFonts w:ascii="Roboto" w:hAnsi="Roboto" w:cstheme="minorHAnsi"/>
          <w:sz w:val="20"/>
          <w:szCs w:val="20"/>
        </w:rPr>
        <w:t xml:space="preserve">uniformes, transparents et </w:t>
      </w:r>
      <w:r w:rsidR="00CB0ED0" w:rsidRPr="004E0974">
        <w:rPr>
          <w:rFonts w:ascii="Roboto" w:hAnsi="Roboto" w:cstheme="minorHAnsi"/>
          <w:sz w:val="20"/>
          <w:szCs w:val="20"/>
        </w:rPr>
        <w:t>connus</w:t>
      </w:r>
      <w:r w:rsidR="00C4220C" w:rsidRPr="004E0974">
        <w:rPr>
          <w:rFonts w:ascii="Roboto" w:hAnsi="Roboto" w:cstheme="minorHAnsi"/>
          <w:sz w:val="20"/>
          <w:szCs w:val="20"/>
        </w:rPr>
        <w:t xml:space="preserve"> de tous,</w:t>
      </w:r>
      <w:r w:rsidR="00CB0ED0" w:rsidRPr="004E0974">
        <w:rPr>
          <w:rFonts w:ascii="Roboto" w:hAnsi="Roboto" w:cstheme="minorHAnsi"/>
          <w:sz w:val="20"/>
          <w:szCs w:val="20"/>
        </w:rPr>
        <w:t xml:space="preserve"> dans tous les arrondissements</w:t>
      </w:r>
      <w:r w:rsidR="00863923" w:rsidRPr="004E0974">
        <w:rPr>
          <w:rFonts w:ascii="Roboto" w:hAnsi="Roboto" w:cstheme="minorHAnsi"/>
          <w:sz w:val="20"/>
          <w:szCs w:val="20"/>
        </w:rPr>
        <w:t>/villes liées</w:t>
      </w:r>
      <w:r w:rsidR="00CB0ED0" w:rsidRPr="004E0974">
        <w:rPr>
          <w:rFonts w:ascii="Roboto" w:hAnsi="Roboto" w:cstheme="minorHAnsi"/>
          <w:sz w:val="20"/>
          <w:szCs w:val="20"/>
        </w:rPr>
        <w:t xml:space="preserve"> ainsi qu’au niveau régional afin d’assurer l’équité.</w:t>
      </w:r>
    </w:p>
    <w:p w14:paraId="7BB95AE5" w14:textId="77777777" w:rsidR="0027466A" w:rsidRPr="004E0974" w:rsidRDefault="0027466A" w:rsidP="00623908">
      <w:pPr>
        <w:pStyle w:val="Paragraphedeliste"/>
        <w:numPr>
          <w:ilvl w:val="0"/>
          <w:numId w:val="12"/>
        </w:numPr>
        <w:rPr>
          <w:rFonts w:ascii="Roboto" w:hAnsi="Roboto" w:cstheme="minorHAnsi"/>
          <w:sz w:val="20"/>
          <w:szCs w:val="20"/>
        </w:rPr>
      </w:pPr>
      <w:r w:rsidRPr="004E0974">
        <w:rPr>
          <w:rFonts w:ascii="Roboto" w:hAnsi="Roboto" w:cstheme="minorHAnsi"/>
          <w:sz w:val="20"/>
          <w:szCs w:val="20"/>
        </w:rPr>
        <w:lastRenderedPageBreak/>
        <w:t xml:space="preserve">Que la composition du comité de sélection soit connue. </w:t>
      </w:r>
    </w:p>
    <w:p w14:paraId="10E0F41A" w14:textId="284BCB84" w:rsidR="0027466A" w:rsidRPr="004E0974" w:rsidRDefault="006B38A2" w:rsidP="00623908">
      <w:pPr>
        <w:pStyle w:val="Paragraphedeliste"/>
        <w:numPr>
          <w:ilvl w:val="0"/>
          <w:numId w:val="12"/>
        </w:numPr>
        <w:rPr>
          <w:rFonts w:ascii="Roboto" w:hAnsi="Roboto" w:cstheme="minorHAnsi"/>
          <w:sz w:val="20"/>
          <w:szCs w:val="20"/>
        </w:rPr>
      </w:pPr>
      <w:r w:rsidRPr="004E0974">
        <w:rPr>
          <w:rFonts w:ascii="Roboto" w:hAnsi="Roboto" w:cstheme="minorHAnsi"/>
          <w:sz w:val="20"/>
          <w:szCs w:val="20"/>
        </w:rPr>
        <w:t>Que</w:t>
      </w:r>
      <w:r w:rsidR="0027466A" w:rsidRPr="004E0974">
        <w:rPr>
          <w:rFonts w:ascii="Roboto" w:hAnsi="Roboto" w:cstheme="minorHAnsi"/>
          <w:sz w:val="20"/>
          <w:szCs w:val="20"/>
        </w:rPr>
        <w:t xml:space="preserve"> les critères de sélection des projets</w:t>
      </w:r>
      <w:r w:rsidRPr="004E0974">
        <w:rPr>
          <w:rFonts w:ascii="Roboto" w:hAnsi="Roboto" w:cstheme="minorHAnsi"/>
          <w:sz w:val="20"/>
          <w:szCs w:val="20"/>
        </w:rPr>
        <w:t xml:space="preserve"> soient rendus explicites</w:t>
      </w:r>
      <w:r w:rsidR="0027466A" w:rsidRPr="004E0974">
        <w:rPr>
          <w:rFonts w:ascii="Roboto" w:hAnsi="Roboto" w:cstheme="minorHAnsi"/>
          <w:sz w:val="20"/>
          <w:szCs w:val="20"/>
        </w:rPr>
        <w:t>.</w:t>
      </w:r>
    </w:p>
    <w:p w14:paraId="3EACCB6F" w14:textId="0C35CAE1" w:rsidR="00437945" w:rsidRPr="004E0974" w:rsidRDefault="006B38A2" w:rsidP="00623908">
      <w:pPr>
        <w:pStyle w:val="Paragraphedeliste"/>
        <w:numPr>
          <w:ilvl w:val="0"/>
          <w:numId w:val="12"/>
        </w:numPr>
        <w:rPr>
          <w:rFonts w:ascii="Roboto" w:hAnsi="Roboto" w:cstheme="minorHAnsi"/>
          <w:sz w:val="20"/>
          <w:szCs w:val="20"/>
        </w:rPr>
      </w:pPr>
      <w:r w:rsidRPr="004E0974">
        <w:rPr>
          <w:rFonts w:ascii="Roboto" w:hAnsi="Roboto" w:cstheme="minorHAnsi"/>
          <w:sz w:val="20"/>
          <w:szCs w:val="20"/>
        </w:rPr>
        <w:t>Qu’</w:t>
      </w:r>
      <w:r w:rsidR="00437945" w:rsidRPr="004E0974">
        <w:rPr>
          <w:rFonts w:ascii="Roboto" w:hAnsi="Roboto" w:cstheme="minorHAnsi"/>
          <w:sz w:val="20"/>
          <w:szCs w:val="20"/>
        </w:rPr>
        <w:t>un processus de sélection clair</w:t>
      </w:r>
      <w:r w:rsidR="00C4220C" w:rsidRPr="004E0974">
        <w:rPr>
          <w:rFonts w:ascii="Roboto" w:hAnsi="Roboto" w:cstheme="minorHAnsi"/>
          <w:sz w:val="20"/>
          <w:szCs w:val="20"/>
        </w:rPr>
        <w:t>, transparent</w:t>
      </w:r>
      <w:r w:rsidR="00437945" w:rsidRPr="004E0974">
        <w:rPr>
          <w:rFonts w:ascii="Roboto" w:hAnsi="Roboto" w:cstheme="minorHAnsi"/>
          <w:sz w:val="20"/>
          <w:szCs w:val="20"/>
        </w:rPr>
        <w:t xml:space="preserve"> et connu de tous</w:t>
      </w:r>
      <w:r w:rsidRPr="004E0974">
        <w:rPr>
          <w:rFonts w:ascii="Roboto" w:hAnsi="Roboto" w:cstheme="minorHAnsi"/>
          <w:sz w:val="20"/>
          <w:szCs w:val="20"/>
        </w:rPr>
        <w:t xml:space="preserve"> soit mis en place</w:t>
      </w:r>
      <w:r w:rsidR="00437945" w:rsidRPr="004E0974">
        <w:rPr>
          <w:rFonts w:ascii="Roboto" w:hAnsi="Roboto" w:cstheme="minorHAnsi"/>
          <w:sz w:val="20"/>
          <w:szCs w:val="20"/>
        </w:rPr>
        <w:t xml:space="preserve"> dans chaque territoire et au niveau régional, pour déterminer le choix des projets. </w:t>
      </w:r>
    </w:p>
    <w:p w14:paraId="185A021B" w14:textId="65C7F602" w:rsidR="00863923" w:rsidRPr="004E0974" w:rsidRDefault="0027466A" w:rsidP="00623908">
      <w:pPr>
        <w:pStyle w:val="Paragraphedeliste"/>
        <w:numPr>
          <w:ilvl w:val="0"/>
          <w:numId w:val="12"/>
        </w:numPr>
        <w:rPr>
          <w:rFonts w:ascii="Roboto" w:hAnsi="Roboto" w:cstheme="minorHAnsi"/>
          <w:sz w:val="20"/>
          <w:szCs w:val="20"/>
        </w:rPr>
      </w:pPr>
      <w:r w:rsidRPr="004E0974">
        <w:rPr>
          <w:rFonts w:ascii="Roboto" w:hAnsi="Roboto" w:cstheme="minorHAnsi"/>
          <w:sz w:val="20"/>
          <w:szCs w:val="20"/>
        </w:rPr>
        <w:t xml:space="preserve">Que la </w:t>
      </w:r>
      <w:r w:rsidR="005610B1" w:rsidRPr="004E0974">
        <w:rPr>
          <w:rFonts w:ascii="Roboto" w:hAnsi="Roboto" w:cstheme="minorHAnsi"/>
          <w:sz w:val="20"/>
          <w:szCs w:val="20"/>
        </w:rPr>
        <w:t>V</w:t>
      </w:r>
      <w:r w:rsidRPr="004E0974">
        <w:rPr>
          <w:rFonts w:ascii="Roboto" w:hAnsi="Roboto" w:cstheme="minorHAnsi"/>
          <w:sz w:val="20"/>
          <w:szCs w:val="20"/>
        </w:rPr>
        <w:t>ille-Centre demande à chaque territoire d’expliciter leur processus d’attribution des fonds. Après consultation avec les représentants</w:t>
      </w:r>
      <w:r w:rsidR="001E16FA" w:rsidRPr="004E0974">
        <w:rPr>
          <w:rFonts w:ascii="Roboto" w:hAnsi="Roboto" w:cstheme="minorHAnsi"/>
          <w:sz w:val="20"/>
          <w:szCs w:val="20"/>
        </w:rPr>
        <w:t xml:space="preserve"> et représentantes</w:t>
      </w:r>
      <w:r w:rsidRPr="004E0974">
        <w:rPr>
          <w:rFonts w:ascii="Roboto" w:hAnsi="Roboto" w:cstheme="minorHAnsi"/>
          <w:sz w:val="20"/>
          <w:szCs w:val="20"/>
        </w:rPr>
        <w:t xml:space="preserve"> du </w:t>
      </w:r>
      <w:r w:rsidR="006B38A2" w:rsidRPr="004E0974">
        <w:rPr>
          <w:rFonts w:ascii="Roboto" w:hAnsi="Roboto" w:cstheme="minorHAnsi"/>
          <w:sz w:val="20"/>
          <w:szCs w:val="20"/>
        </w:rPr>
        <w:t xml:space="preserve">milieu </w:t>
      </w:r>
      <w:r w:rsidRPr="004E0974">
        <w:rPr>
          <w:rFonts w:ascii="Roboto" w:hAnsi="Roboto" w:cstheme="minorHAnsi"/>
          <w:sz w:val="20"/>
          <w:szCs w:val="20"/>
        </w:rPr>
        <w:t xml:space="preserve">communautaire, que la Ville-Centre propose des balises pour favoriser l’uniformisation des mécanismes et critères de sélection des projets ainsi que de la </w:t>
      </w:r>
      <w:r w:rsidR="00863923" w:rsidRPr="004E0974">
        <w:rPr>
          <w:rFonts w:ascii="Roboto" w:hAnsi="Roboto" w:cstheme="minorHAnsi"/>
          <w:sz w:val="20"/>
          <w:szCs w:val="20"/>
        </w:rPr>
        <w:t xml:space="preserve">reddition </w:t>
      </w:r>
      <w:r w:rsidRPr="004E0974">
        <w:rPr>
          <w:rFonts w:ascii="Roboto" w:hAnsi="Roboto" w:cstheme="minorHAnsi"/>
          <w:sz w:val="20"/>
          <w:szCs w:val="20"/>
        </w:rPr>
        <w:t>de compte</w:t>
      </w:r>
      <w:r w:rsidR="006B38A2" w:rsidRPr="004E0974">
        <w:rPr>
          <w:rFonts w:ascii="Roboto" w:hAnsi="Roboto" w:cstheme="minorHAnsi"/>
          <w:sz w:val="20"/>
          <w:szCs w:val="20"/>
        </w:rPr>
        <w:t>s</w:t>
      </w:r>
      <w:r w:rsidRPr="004E0974">
        <w:rPr>
          <w:rFonts w:ascii="Roboto" w:hAnsi="Roboto" w:cstheme="minorHAnsi"/>
          <w:sz w:val="20"/>
          <w:szCs w:val="20"/>
        </w:rPr>
        <w:t xml:space="preserve"> pour s’assurer de respecter les principes de la PMAC. </w:t>
      </w:r>
    </w:p>
    <w:p w14:paraId="0D869508" w14:textId="4867E26D" w:rsidR="0027466A" w:rsidRPr="004E0974" w:rsidRDefault="006B38A2" w:rsidP="00623908">
      <w:pPr>
        <w:pStyle w:val="Paragraphedeliste"/>
        <w:numPr>
          <w:ilvl w:val="0"/>
          <w:numId w:val="12"/>
        </w:numPr>
        <w:rPr>
          <w:rFonts w:ascii="Roboto" w:hAnsi="Roboto" w:cstheme="minorHAnsi"/>
          <w:sz w:val="20"/>
          <w:szCs w:val="20"/>
        </w:rPr>
      </w:pPr>
      <w:r w:rsidRPr="004E0974">
        <w:rPr>
          <w:rFonts w:ascii="Roboto" w:hAnsi="Roboto" w:cstheme="minorHAnsi"/>
          <w:sz w:val="20"/>
          <w:szCs w:val="20"/>
        </w:rPr>
        <w:t>Que</w:t>
      </w:r>
      <w:r w:rsidR="005B4391" w:rsidRPr="004E0974">
        <w:rPr>
          <w:rFonts w:ascii="Roboto" w:hAnsi="Roboto" w:cstheme="minorHAnsi"/>
          <w:sz w:val="20"/>
          <w:szCs w:val="20"/>
        </w:rPr>
        <w:t xml:space="preserve"> le</w:t>
      </w:r>
      <w:r w:rsidR="0027466A" w:rsidRPr="004E0974">
        <w:rPr>
          <w:rFonts w:ascii="Roboto" w:hAnsi="Roboto" w:cstheme="minorHAnsi"/>
          <w:sz w:val="20"/>
          <w:szCs w:val="20"/>
        </w:rPr>
        <w:t xml:space="preserve"> traitement administratif</w:t>
      </w:r>
      <w:r w:rsidR="005B4391" w:rsidRPr="004E0974">
        <w:rPr>
          <w:rFonts w:ascii="Roboto" w:hAnsi="Roboto" w:cstheme="minorHAnsi"/>
          <w:sz w:val="20"/>
          <w:szCs w:val="20"/>
        </w:rPr>
        <w:t xml:space="preserve"> des demandes soit uniformisé</w:t>
      </w:r>
      <w:r w:rsidR="0027466A" w:rsidRPr="004E0974">
        <w:rPr>
          <w:rFonts w:ascii="Roboto" w:hAnsi="Roboto" w:cstheme="minorHAnsi"/>
          <w:sz w:val="20"/>
          <w:szCs w:val="20"/>
        </w:rPr>
        <w:t>.</w:t>
      </w:r>
    </w:p>
    <w:p w14:paraId="04738B0E" w14:textId="5C191258" w:rsidR="007A4039" w:rsidRDefault="0027466A" w:rsidP="0012324F">
      <w:pPr>
        <w:pStyle w:val="Paragraphedeliste"/>
        <w:numPr>
          <w:ilvl w:val="0"/>
          <w:numId w:val="12"/>
        </w:numPr>
        <w:rPr>
          <w:rFonts w:ascii="Roboto" w:hAnsi="Roboto" w:cstheme="minorHAnsi"/>
          <w:sz w:val="20"/>
          <w:szCs w:val="20"/>
        </w:rPr>
      </w:pPr>
      <w:r w:rsidRPr="004E0974">
        <w:rPr>
          <w:rFonts w:ascii="Roboto" w:hAnsi="Roboto" w:cstheme="minorHAnsi"/>
          <w:sz w:val="20"/>
          <w:szCs w:val="20"/>
        </w:rPr>
        <w:t xml:space="preserve">Que des représentants </w:t>
      </w:r>
      <w:r w:rsidR="00A24847" w:rsidRPr="004E0974">
        <w:rPr>
          <w:rFonts w:ascii="Roboto" w:hAnsi="Roboto" w:cstheme="minorHAnsi"/>
          <w:sz w:val="20"/>
          <w:szCs w:val="20"/>
        </w:rPr>
        <w:t xml:space="preserve">et représentantes </w:t>
      </w:r>
      <w:r w:rsidRPr="004E0974">
        <w:rPr>
          <w:rFonts w:ascii="Roboto" w:hAnsi="Roboto" w:cstheme="minorHAnsi"/>
          <w:sz w:val="20"/>
          <w:szCs w:val="20"/>
        </w:rPr>
        <w:t xml:space="preserve">du </w:t>
      </w:r>
      <w:r w:rsidR="006B38A2" w:rsidRPr="004E0974">
        <w:rPr>
          <w:rFonts w:ascii="Roboto" w:hAnsi="Roboto" w:cstheme="minorHAnsi"/>
          <w:sz w:val="20"/>
          <w:szCs w:val="20"/>
        </w:rPr>
        <w:t xml:space="preserve">milieu </w:t>
      </w:r>
      <w:r w:rsidRPr="004E0974">
        <w:rPr>
          <w:rFonts w:ascii="Roboto" w:hAnsi="Roboto" w:cstheme="minorHAnsi"/>
          <w:sz w:val="20"/>
          <w:szCs w:val="20"/>
        </w:rPr>
        <w:t>communautaire soi</w:t>
      </w:r>
      <w:r w:rsidR="006B38A2" w:rsidRPr="004E0974">
        <w:rPr>
          <w:rFonts w:ascii="Roboto" w:hAnsi="Roboto" w:cstheme="minorHAnsi"/>
          <w:sz w:val="20"/>
          <w:szCs w:val="20"/>
        </w:rPr>
        <w:t>en</w:t>
      </w:r>
      <w:r w:rsidRPr="004E0974">
        <w:rPr>
          <w:rFonts w:ascii="Roboto" w:hAnsi="Roboto" w:cstheme="minorHAnsi"/>
          <w:sz w:val="20"/>
          <w:szCs w:val="20"/>
        </w:rPr>
        <w:t>t consulté</w:t>
      </w:r>
      <w:r w:rsidR="00863923" w:rsidRPr="004E0974">
        <w:rPr>
          <w:rFonts w:ascii="Roboto" w:hAnsi="Roboto" w:cstheme="minorHAnsi"/>
          <w:sz w:val="20"/>
          <w:szCs w:val="20"/>
        </w:rPr>
        <w:t>s</w:t>
      </w:r>
      <w:r w:rsidRPr="004E0974">
        <w:rPr>
          <w:rFonts w:ascii="Roboto" w:hAnsi="Roboto" w:cstheme="minorHAnsi"/>
          <w:sz w:val="20"/>
          <w:szCs w:val="20"/>
        </w:rPr>
        <w:t xml:space="preserve"> pour s’assurer que le processus de répartition de fonds, autant au niveau local que régional, respecte des règles claires favorisant l’équité. Le </w:t>
      </w:r>
      <w:r w:rsidR="006B38A2" w:rsidRPr="004E0974">
        <w:rPr>
          <w:rFonts w:ascii="Roboto" w:hAnsi="Roboto" w:cstheme="minorHAnsi"/>
          <w:sz w:val="20"/>
          <w:szCs w:val="20"/>
        </w:rPr>
        <w:t xml:space="preserve">milieu </w:t>
      </w:r>
      <w:r w:rsidRPr="004E0974">
        <w:rPr>
          <w:rFonts w:ascii="Roboto" w:hAnsi="Roboto" w:cstheme="minorHAnsi"/>
          <w:sz w:val="20"/>
          <w:szCs w:val="20"/>
        </w:rPr>
        <w:t>communautaire souhaite être consulté en amont pour établir les processus, soutenir la création des outils (</w:t>
      </w:r>
      <w:r w:rsidR="002B13A7" w:rsidRPr="004E0974">
        <w:rPr>
          <w:rFonts w:ascii="Roboto" w:hAnsi="Roboto" w:cstheme="minorHAnsi"/>
          <w:sz w:val="20"/>
          <w:szCs w:val="20"/>
        </w:rPr>
        <w:t>balises</w:t>
      </w:r>
      <w:r w:rsidRPr="004E0974">
        <w:rPr>
          <w:rFonts w:ascii="Roboto" w:hAnsi="Roboto" w:cstheme="minorHAnsi"/>
          <w:sz w:val="20"/>
          <w:szCs w:val="20"/>
        </w:rPr>
        <w:t xml:space="preserve">, cadres, appels à projets, etc.) et proposer des solutions pour que le processus soit connu, compréhensible et accessible à l’ensemble des groupes. </w:t>
      </w:r>
    </w:p>
    <w:p w14:paraId="145176F2" w14:textId="77777777" w:rsidR="0042566D" w:rsidRDefault="0042566D" w:rsidP="0042566D">
      <w:pPr>
        <w:pStyle w:val="Paragraphedeliste"/>
        <w:rPr>
          <w:rFonts w:ascii="Roboto" w:hAnsi="Roboto" w:cstheme="minorHAnsi"/>
          <w:sz w:val="20"/>
          <w:szCs w:val="20"/>
        </w:rPr>
      </w:pPr>
    </w:p>
    <w:p w14:paraId="34A0BA05" w14:textId="77777777" w:rsidR="00FF1173" w:rsidRPr="0042566D" w:rsidRDefault="00FF1173" w:rsidP="0042566D">
      <w:pPr>
        <w:pStyle w:val="Paragraphedeliste"/>
        <w:rPr>
          <w:rFonts w:ascii="Roboto" w:hAnsi="Roboto" w:cstheme="minorHAnsi"/>
          <w:sz w:val="20"/>
          <w:szCs w:val="20"/>
        </w:rPr>
      </w:pPr>
    </w:p>
    <w:p w14:paraId="70D36D13" w14:textId="6CF9D544" w:rsidR="004874E3" w:rsidRPr="004E0974" w:rsidRDefault="0042566D" w:rsidP="0042566D">
      <w:pPr>
        <w:pStyle w:val="Titre2"/>
      </w:pPr>
      <w:bookmarkStart w:id="10" w:name="_Toc132891200"/>
      <w:r>
        <w:t>E</w:t>
      </w:r>
      <w:r w:rsidRPr="004E0974">
        <w:t>njeux liés aux territoires</w:t>
      </w:r>
      <w:bookmarkEnd w:id="10"/>
    </w:p>
    <w:p w14:paraId="5130C283" w14:textId="77777777" w:rsidR="0042566D" w:rsidRDefault="0042566D" w:rsidP="006431F9">
      <w:pPr>
        <w:autoSpaceDE w:val="0"/>
        <w:autoSpaceDN w:val="0"/>
        <w:adjustRightInd w:val="0"/>
        <w:spacing w:after="0" w:line="240" w:lineRule="auto"/>
        <w:rPr>
          <w:rFonts w:ascii="Roboto" w:hAnsi="Roboto" w:cstheme="minorHAnsi"/>
          <w:sz w:val="20"/>
          <w:szCs w:val="20"/>
        </w:rPr>
      </w:pPr>
    </w:p>
    <w:p w14:paraId="475BA2C3" w14:textId="47779234" w:rsidR="00BE69E1" w:rsidRDefault="003869DF" w:rsidP="006431F9">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Certains organismes communautaires offrent des activités dans quelques arrondissements montréalais sans avoir le mandat ou la capacité de couvrir l’ensemble du territoire. Ils ne peuvent donc pas déposer un projet au niveau régional. Cela a pour effet de </w:t>
      </w:r>
      <w:r w:rsidRPr="004E0974">
        <w:rPr>
          <w:rFonts w:ascii="Roboto" w:hAnsi="Roboto" w:cstheme="minorHAnsi"/>
          <w:bCs/>
          <w:sz w:val="20"/>
          <w:szCs w:val="20"/>
        </w:rPr>
        <w:t>multiplier les demandes locales (un groupe témoigne de 6</w:t>
      </w:r>
      <w:r w:rsidR="00F67CFB" w:rsidRPr="004E0974">
        <w:rPr>
          <w:rFonts w:ascii="Roboto" w:hAnsi="Roboto" w:cstheme="minorHAnsi"/>
          <w:bCs/>
          <w:sz w:val="20"/>
          <w:szCs w:val="20"/>
        </w:rPr>
        <w:t> </w:t>
      </w:r>
      <w:r w:rsidRPr="004E0974">
        <w:rPr>
          <w:rFonts w:ascii="Roboto" w:hAnsi="Roboto" w:cstheme="minorHAnsi"/>
          <w:bCs/>
          <w:sz w:val="20"/>
          <w:szCs w:val="20"/>
        </w:rPr>
        <w:t>projets déposés</w:t>
      </w:r>
      <w:r w:rsidR="00290D65" w:rsidRPr="004E0974">
        <w:rPr>
          <w:rFonts w:ascii="Roboto" w:hAnsi="Roboto" w:cstheme="minorHAnsi"/>
          <w:bCs/>
          <w:sz w:val="20"/>
          <w:szCs w:val="20"/>
        </w:rPr>
        <w:t xml:space="preserve"> dans des </w:t>
      </w:r>
      <w:r w:rsidRPr="004E0974">
        <w:rPr>
          <w:rFonts w:ascii="Roboto" w:hAnsi="Roboto" w:cstheme="minorHAnsi"/>
          <w:bCs/>
          <w:sz w:val="20"/>
          <w:szCs w:val="20"/>
        </w:rPr>
        <w:t>arrondiss</w:t>
      </w:r>
      <w:r w:rsidRPr="004E0974">
        <w:rPr>
          <w:rFonts w:ascii="Roboto" w:hAnsi="Roboto" w:cstheme="minorHAnsi"/>
          <w:sz w:val="20"/>
          <w:szCs w:val="20"/>
        </w:rPr>
        <w:t>ements</w:t>
      </w:r>
      <w:r w:rsidR="00290D65" w:rsidRPr="004E0974">
        <w:rPr>
          <w:rFonts w:ascii="Roboto" w:hAnsi="Roboto" w:cstheme="minorHAnsi"/>
          <w:sz w:val="20"/>
          <w:szCs w:val="20"/>
        </w:rPr>
        <w:t xml:space="preserve"> différents</w:t>
      </w:r>
      <w:r w:rsidRPr="004E0974">
        <w:rPr>
          <w:rFonts w:ascii="Roboto" w:hAnsi="Roboto" w:cstheme="minorHAnsi"/>
          <w:sz w:val="20"/>
          <w:szCs w:val="20"/>
        </w:rPr>
        <w:t xml:space="preserve">) et la </w:t>
      </w:r>
      <w:r w:rsidR="002516A7" w:rsidRPr="004E0974">
        <w:rPr>
          <w:rFonts w:ascii="Roboto" w:hAnsi="Roboto" w:cstheme="minorHAnsi"/>
          <w:sz w:val="20"/>
          <w:szCs w:val="20"/>
        </w:rPr>
        <w:t xml:space="preserve">reddition </w:t>
      </w:r>
      <w:r w:rsidRPr="004E0974">
        <w:rPr>
          <w:rFonts w:ascii="Roboto" w:hAnsi="Roboto" w:cstheme="minorHAnsi"/>
          <w:sz w:val="20"/>
          <w:szCs w:val="20"/>
        </w:rPr>
        <w:t>de compte</w:t>
      </w:r>
      <w:r w:rsidR="006B38A2" w:rsidRPr="004E0974">
        <w:rPr>
          <w:rFonts w:ascii="Roboto" w:hAnsi="Roboto" w:cstheme="minorHAnsi"/>
          <w:sz w:val="20"/>
          <w:szCs w:val="20"/>
        </w:rPr>
        <w:t>s</w:t>
      </w:r>
      <w:r w:rsidRPr="004E0974">
        <w:rPr>
          <w:rFonts w:ascii="Roboto" w:hAnsi="Roboto" w:cstheme="minorHAnsi"/>
          <w:sz w:val="20"/>
          <w:szCs w:val="20"/>
        </w:rPr>
        <w:t xml:space="preserve"> qui s’ensuit pour d</w:t>
      </w:r>
      <w:r w:rsidR="002E1C27" w:rsidRPr="004E0974">
        <w:rPr>
          <w:rFonts w:ascii="Roboto" w:hAnsi="Roboto" w:cstheme="minorHAnsi"/>
          <w:sz w:val="20"/>
          <w:szCs w:val="20"/>
        </w:rPr>
        <w:t>es projets pourtant similaires.</w:t>
      </w:r>
    </w:p>
    <w:p w14:paraId="7404C79D" w14:textId="4A6A8E22" w:rsidR="004501C4" w:rsidRPr="004E0974" w:rsidRDefault="00251517" w:rsidP="006431F9">
      <w:pPr>
        <w:autoSpaceDE w:val="0"/>
        <w:autoSpaceDN w:val="0"/>
        <w:adjustRightInd w:val="0"/>
        <w:spacing w:after="0" w:line="240" w:lineRule="auto"/>
        <w:rPr>
          <w:rFonts w:ascii="Roboto" w:hAnsi="Roboto" w:cstheme="minorHAnsi"/>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71552" behindDoc="1" locked="0" layoutInCell="1" allowOverlap="1" wp14:anchorId="79D12E2F" wp14:editId="70916384">
                <wp:simplePos x="0" y="0"/>
                <wp:positionH relativeFrom="column">
                  <wp:posOffset>-152400</wp:posOffset>
                </wp:positionH>
                <wp:positionV relativeFrom="paragraph">
                  <wp:posOffset>188776</wp:posOffset>
                </wp:positionV>
                <wp:extent cx="5780224" cy="1022985"/>
                <wp:effectExtent l="0" t="0" r="11430" b="24765"/>
                <wp:wrapNone/>
                <wp:docPr id="12" name="Rectangle 12"/>
                <wp:cNvGraphicFramePr/>
                <a:graphic xmlns:a="http://schemas.openxmlformats.org/drawingml/2006/main">
                  <a:graphicData uri="http://schemas.microsoft.com/office/word/2010/wordprocessingShape">
                    <wps:wsp>
                      <wps:cNvSpPr/>
                      <wps:spPr>
                        <a:xfrm>
                          <a:off x="0" y="0"/>
                          <a:ext cx="5780224" cy="1022985"/>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6DAC2" id="Rectangle 12" o:spid="_x0000_s1026" style="position:absolute;margin-left:-12pt;margin-top:14.85pt;width:455.15pt;height:8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F0hAIAAGoFAAAOAAAAZHJzL2Uyb0RvYy54bWysVE1v2zAMvQ/YfxB0X+0YSZsGdYqgQYcB&#10;RVusHXpWZCk2IIsapXzt14+SHSfoih2G5aBQJvlIPpG8ud23hm0V+gZsyUcXOWfKSqgauy75j9f7&#10;L1POfBC2EgasKvlBeX47//zpZudmqoAaTKWQEYj1s50reR2Cm2WZl7Vqhb8ApywpNWArAl1xnVUo&#10;doTemqzI88tsB1g5BKm8p6/LTsnnCV9rJcOT1l4FZkpOuYV0YjpX8czmN2K2RuHqRvZpiH/IohWN&#10;paAD1FIEwTbY/AHVNhLBgw4XEtoMtG6kSjVQNaP8XTUvtXAq1ULkeDfQ5P8frHzcvrhnJBp2zs88&#10;ibGKvcY2/lN+bJ/IOgxkqX1gkj5OrqZ5UYw5k6QbkXg9nUQ6s5O7Qx++KmhZFEqO9BqJJLF98KEz&#10;PZrEaBbuG2PSixjLdoR6nU/y5OHBNFXURjuP69WdQbYV9KjL5eW0OAY+M6M0jKVsTmUlKRyMihjG&#10;fleaNRUVUnQRYsepAVZIqWwYdapaVKqLNsnp11eZejR6pJoTYETWlOWA3QN8jN0x0NtHV5UadnDu&#10;S/+b8+CRIoMNg3PbWMCPKjNUVR+5sz+S1FETWVpBdXhGhtCNi3fyvqEXfBA+PAuk+aBJopkPT3Ro&#10;A/RS0Euc1YC/Pvoe7altScvZjuat5P7nRqDizHyz1NDXo/E4Dmi6jCdXBV3wXLM619hNewf0+iPa&#10;Lk4mMdoHcxQ1QvtGq2ERo5JKWEmxSy4DHi93odsDtFykWiySGQ2lE+HBvjgZwSOrsUNf928CXd/G&#10;gSbgEY6zKWbvurmzjZ4WFpsAukmtfuK155sGOjVOv3zixji/J6vTipz/BgAA//8DAFBLAwQUAAYA&#10;CAAAACEAxVqphd8AAAAKAQAADwAAAGRycy9kb3ducmV2LnhtbEyPwU7DMBBE70j8g7VI3FqbUAUn&#10;xKkQApULh5Zyd+NtEmqv09htw99jTnBc7dPMm2o5OcvOOIbek4K7uQCG1HjTU6tg+/E6k8BC1GS0&#10;9YQKvjHAsr6+qnRp/IXWeN7ElqUQCqVW0MU4lJyHpkOnw9wPSOm396PTMZ1jy82oLyncWZ4JkXOn&#10;e0oNnR7wucPmsDk5Be9Sr74+7VG8FVt+CIt9vpIvR6Vub6anR2ARp/gHw69+Uoc6Oe38iUxgVsEs&#10;W6QtUUFWPABLgJT5PbBdIgshgdcV/z+h/gEAAP//AwBQSwECLQAUAAYACAAAACEAtoM4kv4AAADh&#10;AQAAEwAAAAAAAAAAAAAAAAAAAAAAW0NvbnRlbnRfVHlwZXNdLnhtbFBLAQItABQABgAIAAAAIQA4&#10;/SH/1gAAAJQBAAALAAAAAAAAAAAAAAAAAC8BAABfcmVscy8ucmVsc1BLAQItABQABgAIAAAAIQAu&#10;fxF0hAIAAGoFAAAOAAAAAAAAAAAAAAAAAC4CAABkcnMvZTJvRG9jLnhtbFBLAQItABQABgAIAAAA&#10;IQDFWqmF3wAAAAoBAAAPAAAAAAAAAAAAAAAAAN4EAABkcnMvZG93bnJldi54bWxQSwUGAAAAAAQA&#10;BADzAAAA6gUAAAAA&#10;" filled="f" strokecolor="#dd6825" strokeweight="1.5pt"/>
            </w:pict>
          </mc:Fallback>
        </mc:AlternateContent>
      </w:r>
    </w:p>
    <w:p w14:paraId="477CD3C5" w14:textId="1F102BBC" w:rsidR="00710135" w:rsidRPr="004E0974" w:rsidRDefault="00710135" w:rsidP="006431F9">
      <w:pPr>
        <w:autoSpaceDE w:val="0"/>
        <w:autoSpaceDN w:val="0"/>
        <w:adjustRightInd w:val="0"/>
        <w:spacing w:after="0" w:line="240" w:lineRule="auto"/>
        <w:rPr>
          <w:rFonts w:ascii="Roboto" w:hAnsi="Roboto" w:cstheme="minorHAnsi"/>
          <w:sz w:val="20"/>
          <w:szCs w:val="20"/>
        </w:rPr>
      </w:pPr>
    </w:p>
    <w:p w14:paraId="1F382121" w14:textId="74E62432" w:rsidR="00BE69E1" w:rsidRPr="004E0974" w:rsidRDefault="00BE69E1" w:rsidP="00797E1A">
      <w:pPr>
        <w:pStyle w:val="Titre4"/>
      </w:pPr>
      <w:r w:rsidRPr="004E0974">
        <w:t>«</w:t>
      </w:r>
      <w:r w:rsidR="00F67CFB" w:rsidRPr="004E0974">
        <w:t> </w:t>
      </w:r>
      <w:r w:rsidRPr="004E0974">
        <w:t>Nous sommes un organisme en itinérance et on s’est fait dire que l’on devait déposer à l’arrondissement plutôt qu’au régional puisqu’on allait répondre aux besoins des personnes qui se trouvent au coin de telles rues… Comme si les personnes en situation d’itinérance ne se déplaçaient pas</w:t>
      </w:r>
      <w:r w:rsidR="00F67CFB" w:rsidRPr="004E0974">
        <w:t> </w:t>
      </w:r>
      <w:r w:rsidRPr="004E0974">
        <w:t>!</w:t>
      </w:r>
      <w:r w:rsidR="00F67CFB" w:rsidRPr="004E0974">
        <w:t> </w:t>
      </w:r>
      <w:r w:rsidRPr="004E0974">
        <w:t>» </w:t>
      </w:r>
    </w:p>
    <w:p w14:paraId="6B4DB57B" w14:textId="77777777" w:rsidR="00BE69E1" w:rsidRPr="004E0974" w:rsidRDefault="00BE69E1" w:rsidP="006431F9">
      <w:pPr>
        <w:autoSpaceDE w:val="0"/>
        <w:autoSpaceDN w:val="0"/>
        <w:adjustRightInd w:val="0"/>
        <w:spacing w:after="0" w:line="240" w:lineRule="auto"/>
        <w:rPr>
          <w:rFonts w:ascii="Roboto" w:hAnsi="Roboto" w:cstheme="minorHAnsi"/>
          <w:sz w:val="20"/>
          <w:szCs w:val="20"/>
        </w:rPr>
      </w:pPr>
    </w:p>
    <w:p w14:paraId="62734B08" w14:textId="53EE52B4" w:rsidR="003869DF" w:rsidRPr="004E0974" w:rsidRDefault="003869DF" w:rsidP="006431F9">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    </w:t>
      </w:r>
    </w:p>
    <w:p w14:paraId="630C2619" w14:textId="309CF159" w:rsidR="006431F9" w:rsidRPr="004E0974" w:rsidRDefault="006431F9" w:rsidP="0042566D">
      <w:pPr>
        <w:pStyle w:val="Titre3"/>
      </w:pPr>
      <w:r w:rsidRPr="004E0974">
        <w:t>Recommandation</w:t>
      </w:r>
      <w:r w:rsidR="001D5DD7" w:rsidRPr="004E0974">
        <w:t>s</w:t>
      </w:r>
      <w:r w:rsidRPr="004E0974">
        <w:t xml:space="preserve"> lié</w:t>
      </w:r>
      <w:r w:rsidR="001D5DD7" w:rsidRPr="004E0974">
        <w:t>e</w:t>
      </w:r>
      <w:r w:rsidRPr="004E0974">
        <w:t>s</w:t>
      </w:r>
      <w:r w:rsidR="001D5DD7" w:rsidRPr="004E0974">
        <w:t xml:space="preserve"> aux enjeux</w:t>
      </w:r>
      <w:r w:rsidRPr="004E0974">
        <w:t xml:space="preserve"> des territoires</w:t>
      </w:r>
    </w:p>
    <w:p w14:paraId="4E2C1FC8" w14:textId="77777777" w:rsidR="0042566D" w:rsidRDefault="0042566D" w:rsidP="0042566D">
      <w:pPr>
        <w:pStyle w:val="Paragraphedeliste"/>
        <w:rPr>
          <w:rFonts w:ascii="Roboto" w:hAnsi="Roboto" w:cstheme="minorHAnsi"/>
          <w:sz w:val="20"/>
          <w:szCs w:val="20"/>
        </w:rPr>
      </w:pPr>
    </w:p>
    <w:p w14:paraId="641E66FE" w14:textId="17AC75B3" w:rsidR="006431F9" w:rsidRPr="004E0974" w:rsidRDefault="006431F9" w:rsidP="00623908">
      <w:pPr>
        <w:pStyle w:val="Paragraphedeliste"/>
        <w:numPr>
          <w:ilvl w:val="0"/>
          <w:numId w:val="13"/>
        </w:numPr>
        <w:rPr>
          <w:rFonts w:ascii="Roboto" w:hAnsi="Roboto" w:cstheme="minorHAnsi"/>
          <w:sz w:val="20"/>
          <w:szCs w:val="20"/>
        </w:rPr>
      </w:pPr>
      <w:r w:rsidRPr="004E0974">
        <w:rPr>
          <w:rFonts w:ascii="Roboto" w:hAnsi="Roboto" w:cstheme="minorHAnsi"/>
          <w:sz w:val="20"/>
          <w:szCs w:val="20"/>
        </w:rPr>
        <w:t>Ne pas imposer que les personnes rejointes par les activités offertes par l’enveloppe Ville-MESS résident majoritairement dans l’arrondissement/le quartier. Bref, que la Ville respecte le rayonnement des organismes communautaires qui accueillent des personnes participantes venues de partout sur le territoire.</w:t>
      </w:r>
      <w:r w:rsidR="006213FE" w:rsidRPr="004E0974">
        <w:rPr>
          <w:rStyle w:val="Appelnotedebasdep"/>
          <w:rFonts w:ascii="Roboto" w:hAnsi="Roboto" w:cstheme="minorHAnsi"/>
          <w:sz w:val="20"/>
          <w:szCs w:val="20"/>
        </w:rPr>
        <w:footnoteReference w:id="2"/>
      </w:r>
      <w:r w:rsidRPr="004E0974">
        <w:rPr>
          <w:rFonts w:ascii="Roboto" w:hAnsi="Roboto" w:cstheme="minorHAnsi"/>
          <w:sz w:val="20"/>
          <w:szCs w:val="20"/>
        </w:rPr>
        <w:t xml:space="preserve"> </w:t>
      </w:r>
    </w:p>
    <w:p w14:paraId="26BD819F" w14:textId="58C98D12" w:rsidR="006431F9" w:rsidRPr="004E0974" w:rsidRDefault="00B4526C" w:rsidP="00623908">
      <w:pPr>
        <w:pStyle w:val="Paragraphedeliste"/>
        <w:numPr>
          <w:ilvl w:val="0"/>
          <w:numId w:val="13"/>
        </w:numPr>
        <w:rPr>
          <w:rFonts w:ascii="Roboto" w:hAnsi="Roboto" w:cstheme="minorHAnsi"/>
          <w:sz w:val="20"/>
          <w:szCs w:val="20"/>
        </w:rPr>
      </w:pPr>
      <w:r w:rsidRPr="004E0974">
        <w:rPr>
          <w:rFonts w:ascii="Roboto" w:hAnsi="Roboto" w:cstheme="minorHAnsi"/>
          <w:sz w:val="20"/>
          <w:szCs w:val="20"/>
        </w:rPr>
        <w:t xml:space="preserve">Comme nommé par la </w:t>
      </w:r>
      <w:r w:rsidR="008A266E" w:rsidRPr="004E0974">
        <w:rPr>
          <w:rFonts w:ascii="Roboto" w:hAnsi="Roboto" w:cstheme="minorHAnsi"/>
          <w:sz w:val="20"/>
          <w:szCs w:val="20"/>
        </w:rPr>
        <w:t>Commission sur le développement social et la diversité montréalaise</w:t>
      </w:r>
      <w:r w:rsidRPr="004E0974">
        <w:rPr>
          <w:rFonts w:ascii="Roboto" w:hAnsi="Roboto" w:cstheme="minorHAnsi"/>
          <w:sz w:val="20"/>
          <w:szCs w:val="20"/>
        </w:rPr>
        <w:t xml:space="preserve">, </w:t>
      </w:r>
      <w:r w:rsidR="001E16FA" w:rsidRPr="004E0974">
        <w:rPr>
          <w:rFonts w:ascii="Roboto" w:hAnsi="Roboto" w:cstheme="minorHAnsi"/>
          <w:sz w:val="20"/>
          <w:szCs w:val="20"/>
        </w:rPr>
        <w:t xml:space="preserve">ainsi que </w:t>
      </w:r>
      <w:r w:rsidRPr="004E0974">
        <w:rPr>
          <w:rFonts w:ascii="Roboto" w:hAnsi="Roboto" w:cstheme="minorHAnsi"/>
          <w:sz w:val="20"/>
          <w:szCs w:val="20"/>
        </w:rPr>
        <w:t>la PMAC et</w:t>
      </w:r>
      <w:r w:rsidR="00E51C45" w:rsidRPr="004E0974">
        <w:rPr>
          <w:rFonts w:ascii="Roboto" w:hAnsi="Roboto" w:cstheme="minorHAnsi"/>
          <w:sz w:val="20"/>
          <w:szCs w:val="20"/>
        </w:rPr>
        <w:t xml:space="preserve"> le comité de suivi </w:t>
      </w:r>
      <w:r w:rsidR="008A266E" w:rsidRPr="004E0974">
        <w:rPr>
          <w:rFonts w:ascii="Roboto" w:hAnsi="Roboto" w:cstheme="minorHAnsi"/>
          <w:sz w:val="20"/>
          <w:szCs w:val="20"/>
        </w:rPr>
        <w:t xml:space="preserve">de la </w:t>
      </w:r>
      <w:r w:rsidR="00E51C45" w:rsidRPr="004E0974">
        <w:rPr>
          <w:rFonts w:ascii="Roboto" w:hAnsi="Roboto" w:cstheme="minorHAnsi"/>
          <w:sz w:val="20"/>
          <w:szCs w:val="20"/>
        </w:rPr>
        <w:t xml:space="preserve">PMAC qui l’a </w:t>
      </w:r>
      <w:r w:rsidRPr="004E0974">
        <w:rPr>
          <w:rFonts w:ascii="Roboto" w:hAnsi="Roboto" w:cstheme="minorHAnsi"/>
          <w:sz w:val="20"/>
          <w:szCs w:val="20"/>
        </w:rPr>
        <w:t>retenue comm</w:t>
      </w:r>
      <w:r w:rsidR="00A1702C" w:rsidRPr="004E0974">
        <w:rPr>
          <w:rFonts w:ascii="Roboto" w:hAnsi="Roboto" w:cstheme="minorHAnsi"/>
          <w:sz w:val="20"/>
          <w:szCs w:val="20"/>
        </w:rPr>
        <w:t xml:space="preserve">e priorité, </w:t>
      </w:r>
      <w:r w:rsidR="005B4391" w:rsidRPr="004E0974">
        <w:rPr>
          <w:rFonts w:ascii="Roboto" w:hAnsi="Roboto" w:cstheme="minorHAnsi"/>
          <w:sz w:val="20"/>
          <w:szCs w:val="20"/>
        </w:rPr>
        <w:t>qu’</w:t>
      </w:r>
      <w:r w:rsidR="00A1702C" w:rsidRPr="004E0974">
        <w:rPr>
          <w:rFonts w:ascii="Roboto" w:hAnsi="Roboto" w:cstheme="minorHAnsi"/>
          <w:sz w:val="20"/>
          <w:szCs w:val="20"/>
        </w:rPr>
        <w:t>un chantier de</w:t>
      </w:r>
      <w:r w:rsidRPr="004E0974">
        <w:rPr>
          <w:rFonts w:ascii="Roboto" w:hAnsi="Roboto" w:cstheme="minorHAnsi"/>
          <w:sz w:val="20"/>
          <w:szCs w:val="20"/>
        </w:rPr>
        <w:t xml:space="preserve"> travail </w:t>
      </w:r>
      <w:r w:rsidR="00E51C45" w:rsidRPr="004E0974">
        <w:rPr>
          <w:rFonts w:ascii="Roboto" w:hAnsi="Roboto" w:cstheme="minorHAnsi"/>
          <w:sz w:val="20"/>
          <w:szCs w:val="20"/>
        </w:rPr>
        <w:t>se penche sur d</w:t>
      </w:r>
      <w:r w:rsidRPr="004E0974">
        <w:rPr>
          <w:rFonts w:ascii="Roboto" w:hAnsi="Roboto" w:cstheme="minorHAnsi"/>
          <w:sz w:val="20"/>
          <w:szCs w:val="20"/>
        </w:rPr>
        <w:t>es solutions pour répondre aux enjeux de reconnaissance de l’action communautaire chevauchant plusieurs arrondissements montréalais.</w:t>
      </w:r>
    </w:p>
    <w:p w14:paraId="693BD49D" w14:textId="77777777" w:rsidR="00787807" w:rsidRPr="004E0974" w:rsidRDefault="00787807" w:rsidP="00787807">
      <w:pPr>
        <w:pStyle w:val="Paragraphedeliste"/>
        <w:rPr>
          <w:rFonts w:ascii="Roboto" w:hAnsi="Roboto" w:cstheme="minorHAnsi"/>
          <w:sz w:val="20"/>
          <w:szCs w:val="20"/>
        </w:rPr>
      </w:pPr>
    </w:p>
    <w:p w14:paraId="109F0854" w14:textId="77777777" w:rsidR="009C250A" w:rsidRPr="004E0974" w:rsidRDefault="009C250A" w:rsidP="009C250A">
      <w:pPr>
        <w:pStyle w:val="Paragraphedeliste"/>
        <w:rPr>
          <w:rFonts w:ascii="Roboto" w:hAnsi="Roboto" w:cstheme="minorHAnsi"/>
          <w:sz w:val="20"/>
          <w:szCs w:val="20"/>
        </w:rPr>
      </w:pPr>
    </w:p>
    <w:p w14:paraId="0620B22C" w14:textId="6C153475" w:rsidR="0042566D" w:rsidRPr="0042566D" w:rsidRDefault="0042566D" w:rsidP="0042566D">
      <w:pPr>
        <w:pStyle w:val="Titre2"/>
      </w:pPr>
      <w:bookmarkStart w:id="11" w:name="_Toc132891201"/>
      <w:r>
        <w:lastRenderedPageBreak/>
        <w:t>L</w:t>
      </w:r>
      <w:r w:rsidRPr="004E0974">
        <w:t>a consultation (rôle des tables et des regroupements) locale et régionale</w:t>
      </w:r>
      <w:bookmarkEnd w:id="11"/>
    </w:p>
    <w:p w14:paraId="488E2625" w14:textId="77777777" w:rsidR="0042566D" w:rsidRDefault="0042566D" w:rsidP="0042566D">
      <w:pPr>
        <w:pStyle w:val="Titre5"/>
      </w:pPr>
    </w:p>
    <w:p w14:paraId="70B2F436" w14:textId="1C4FB60D" w:rsidR="0042566D" w:rsidRPr="0042566D" w:rsidRDefault="004874E3" w:rsidP="0042566D">
      <w:pPr>
        <w:pStyle w:val="Titre5"/>
      </w:pPr>
      <w:r w:rsidRPr="004E0974">
        <w:t xml:space="preserve">La validation </w:t>
      </w:r>
      <w:r w:rsidR="00710135" w:rsidRPr="004E0974">
        <w:t xml:space="preserve">par </w:t>
      </w:r>
      <w:r w:rsidRPr="004E0974">
        <w:t xml:space="preserve">des tables de quartier </w:t>
      </w:r>
    </w:p>
    <w:p w14:paraId="63F13076" w14:textId="3907E312" w:rsidR="004874E3" w:rsidRPr="004E0974" w:rsidRDefault="0042566D" w:rsidP="004874E3">
      <w:pPr>
        <w:rPr>
          <w:rFonts w:ascii="Roboto" w:hAnsi="Roboto" w:cstheme="minorHAnsi"/>
          <w:sz w:val="20"/>
          <w:szCs w:val="20"/>
        </w:rPr>
      </w:pPr>
      <w:r>
        <w:rPr>
          <w:rFonts w:ascii="Roboto" w:hAnsi="Roboto" w:cstheme="minorHAnsi"/>
          <w:sz w:val="20"/>
          <w:szCs w:val="20"/>
        </w:rPr>
        <w:br/>
      </w:r>
      <w:r w:rsidR="004874E3" w:rsidRPr="004E0974">
        <w:rPr>
          <w:rFonts w:ascii="Roboto" w:hAnsi="Roboto" w:cstheme="minorHAnsi"/>
          <w:sz w:val="20"/>
          <w:szCs w:val="20"/>
        </w:rPr>
        <w:t xml:space="preserve">Des groupes estiment que la </w:t>
      </w:r>
      <w:r w:rsidR="004874E3" w:rsidRPr="004E0974">
        <w:rPr>
          <w:rFonts w:ascii="Roboto" w:hAnsi="Roboto" w:cstheme="minorHAnsi"/>
          <w:bCs/>
          <w:sz w:val="20"/>
          <w:szCs w:val="20"/>
        </w:rPr>
        <w:t xml:space="preserve">participation active à certaines concertations locales </w:t>
      </w:r>
      <w:r w:rsidR="00710135" w:rsidRPr="004E0974">
        <w:rPr>
          <w:rFonts w:ascii="Roboto" w:hAnsi="Roboto" w:cstheme="minorHAnsi"/>
          <w:bCs/>
          <w:sz w:val="20"/>
          <w:szCs w:val="20"/>
        </w:rPr>
        <w:t xml:space="preserve">ciblées par l’arrondissement </w:t>
      </w:r>
      <w:r w:rsidR="004874E3" w:rsidRPr="004E0974">
        <w:rPr>
          <w:rFonts w:ascii="Roboto" w:hAnsi="Roboto" w:cstheme="minorHAnsi"/>
          <w:bCs/>
          <w:sz w:val="20"/>
          <w:szCs w:val="20"/>
        </w:rPr>
        <w:t>est</w:t>
      </w:r>
      <w:r w:rsidR="004874E3" w:rsidRPr="004E0974">
        <w:rPr>
          <w:rFonts w:ascii="Roboto" w:hAnsi="Roboto" w:cstheme="minorHAnsi"/>
          <w:sz w:val="20"/>
          <w:szCs w:val="20"/>
        </w:rPr>
        <w:t xml:space="preserve"> une condition tacite d’accès au financement Ville-MESS. En plus de porter atteinte au droit d’association libre et volontaire des groupes, cela semble conférer un pouvoir de présélection des projets à certaines concertations locales. Aussi, cela défavorise les groupes qui peuvent difficilement dégager du temps de travail pour participer à la concertation. </w:t>
      </w:r>
    </w:p>
    <w:p w14:paraId="36DD0299" w14:textId="38A07DB9" w:rsidR="004874E3" w:rsidRDefault="004874E3" w:rsidP="004874E3">
      <w:pPr>
        <w:rPr>
          <w:rFonts w:ascii="Roboto" w:hAnsi="Roboto" w:cstheme="minorHAnsi"/>
          <w:sz w:val="20"/>
          <w:szCs w:val="20"/>
        </w:rPr>
      </w:pPr>
      <w:r w:rsidRPr="004E0974">
        <w:rPr>
          <w:rFonts w:ascii="Roboto" w:hAnsi="Roboto" w:cstheme="minorHAnsi"/>
          <w:sz w:val="20"/>
          <w:szCs w:val="20"/>
        </w:rPr>
        <w:t>Le fait que les projets doivent s’inscrire dans les priorités de quartier, souvent validées dans le cadre d’un processus de planification stratégique sur plusieurs années, permet difficilement de financer des projets en lien avec des besoins émerg</w:t>
      </w:r>
      <w:r w:rsidR="009C250A" w:rsidRPr="004E0974">
        <w:rPr>
          <w:rFonts w:ascii="Roboto" w:hAnsi="Roboto" w:cstheme="minorHAnsi"/>
          <w:sz w:val="20"/>
          <w:szCs w:val="20"/>
        </w:rPr>
        <w:t>ents. Pour d’autres groupes, le dépôt de</w:t>
      </w:r>
      <w:r w:rsidRPr="004E0974">
        <w:rPr>
          <w:rFonts w:ascii="Roboto" w:hAnsi="Roboto" w:cstheme="minorHAnsi"/>
          <w:sz w:val="20"/>
          <w:szCs w:val="20"/>
        </w:rPr>
        <w:t xml:space="preserve"> projets par les tables</w:t>
      </w:r>
      <w:r w:rsidR="009C250A" w:rsidRPr="004E0974">
        <w:rPr>
          <w:rFonts w:ascii="Roboto" w:hAnsi="Roboto" w:cstheme="minorHAnsi"/>
          <w:sz w:val="20"/>
          <w:szCs w:val="20"/>
        </w:rPr>
        <w:t xml:space="preserve"> de concertation permet </w:t>
      </w:r>
      <w:r w:rsidRPr="004E0974">
        <w:rPr>
          <w:rFonts w:ascii="Roboto" w:hAnsi="Roboto" w:cstheme="minorHAnsi"/>
          <w:sz w:val="20"/>
          <w:szCs w:val="20"/>
        </w:rPr>
        <w:t xml:space="preserve">d’obtenir de plus gros financements pour des projets concertés plutôt que de financer plusieurs petits projets avec la même enveloppe. </w:t>
      </w:r>
    </w:p>
    <w:p w14:paraId="2345A775" w14:textId="7796D360" w:rsidR="004501C4" w:rsidRPr="004E0974" w:rsidRDefault="004501C4" w:rsidP="004874E3">
      <w:pPr>
        <w:rPr>
          <w:rFonts w:ascii="Roboto" w:hAnsi="Roboto" w:cstheme="minorHAnsi"/>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73600" behindDoc="1" locked="0" layoutInCell="1" allowOverlap="1" wp14:anchorId="2CDBEF77" wp14:editId="55D27925">
                <wp:simplePos x="0" y="0"/>
                <wp:positionH relativeFrom="column">
                  <wp:posOffset>-174171</wp:posOffset>
                </wp:positionH>
                <wp:positionV relativeFrom="paragraph">
                  <wp:posOffset>107587</wp:posOffset>
                </wp:positionV>
                <wp:extent cx="5758542" cy="2862943"/>
                <wp:effectExtent l="0" t="0" r="13970" b="13970"/>
                <wp:wrapNone/>
                <wp:docPr id="13" name="Rectangle 13"/>
                <wp:cNvGraphicFramePr/>
                <a:graphic xmlns:a="http://schemas.openxmlformats.org/drawingml/2006/main">
                  <a:graphicData uri="http://schemas.microsoft.com/office/word/2010/wordprocessingShape">
                    <wps:wsp>
                      <wps:cNvSpPr/>
                      <wps:spPr>
                        <a:xfrm>
                          <a:off x="0" y="0"/>
                          <a:ext cx="5758542" cy="2862943"/>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5736C" id="Rectangle 13" o:spid="_x0000_s1026" style="position:absolute;margin-left:-13.7pt;margin-top:8.45pt;width:453.45pt;height:22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X5iQIAAGoFAAAOAAAAZHJzL2Uyb0RvYy54bWysVE1v2zAMvQ/YfxB0X+14cZsGdYqgQYcB&#10;RRu0HXpWZCk2IIuapMTJfv0o+SNBV+wwLAeFMslH8onkze2hUWQvrKtBF3RykVIiNIey1tuC/ni9&#10;/zKjxHmmS6ZAi4IehaO3i8+fblozFxlUoEphCYJoN29NQSvvzTxJHK9Ew9wFGKFRKcE2zOPVbpPS&#10;shbRG5VkaXqZtGBLY4EL5/DrqlPSRcSXUnD/JKUTnqiCYm4+njaem3Amixs231pmqpr3abB/yKJh&#10;tcagI9SKeUZ2tv4Dqqm5BQfSX3BoEpCy5iLWgNVM0nfVvFTMiFgLkuPMSJP7f7D8cf9i1hZpaI2b&#10;OxRDFQdpm/CP+ZFDJOs4kiUOnnD8mF/ls3yaUcJRl80us+vp10BncnI31vlvAhoShIJafI1IEts/&#10;ON+ZDiYhmob7Wqn4IkqTFtvpOs3T6OFA1WXQBjtnt5s7Zcme4aOuVpezLO8Dn5lhGkpjNqeyouSP&#10;SgQMpZ+FJHWJhWRdhNBxYoRlnAvtJ52qYqXoouUp/oZgg0esOQIGZIlZjtg9wGDZgQzYHQO9fXAV&#10;sWFH5770vzmPHjEyaD86N7UG+1FlCqvqI3f2A0kdNYGlDZTHtSUWunFxht/X+IIPzPk1szgfOEk4&#10;8/4JD6kAXwp6iZIK7K+Pvgd7bFvUUtLivBXU/dwxKyhR3zU29PVkOg0DGi/T/CrDiz3XbM41etfc&#10;Ab7+BLeL4VEM9l4NorTQvOFqWIaoqGKaY+yCcm+Hy53v9gAuFy6Wy2iGQ2mYf9AvhgfwwGro0NfD&#10;G7Omb2OPE/AIw2yy+btu7myDp4blzoOsY6ufeO35xoGOjdMvn7Axzu/R6rQiF78BAAD//wMAUEsD&#10;BBQABgAIAAAAIQBpPnTO4AAAAAoBAAAPAAAAZHJzL2Rvd25yZXYueG1sTI/LTsMwEEX3SPyDNUjs&#10;WocqJE6IU6GqqGxYUMp+Gk+TUD/S2G3D32NWsBzdo3vPVMvJaHah0ffOSniYJ8DINk71tpWw+3iZ&#10;CWA+oFWonSUJ3+RhWd/eVFgqd7XvdNmGlsUS60uU0IUwlJz7piODfu4GsjE7uNFgiOfYcjXiNZYb&#10;zRdJknGDvY0LHQ606qg5bs9GwpvAzdenPiWvxY4ffXrINmJ9kvL+bnp+AhZoCn8w/OpHdaij096d&#10;rfJMS5gt8jSiMcgKYBEQefEIbC8hzXIBvK74/xfqHwAAAP//AwBQSwECLQAUAAYACAAAACEAtoM4&#10;kv4AAADhAQAAEwAAAAAAAAAAAAAAAAAAAAAAW0NvbnRlbnRfVHlwZXNdLnhtbFBLAQItABQABgAI&#10;AAAAIQA4/SH/1gAAAJQBAAALAAAAAAAAAAAAAAAAAC8BAABfcmVscy8ucmVsc1BLAQItABQABgAI&#10;AAAAIQAJRhX5iQIAAGoFAAAOAAAAAAAAAAAAAAAAAC4CAABkcnMvZTJvRG9jLnhtbFBLAQItABQA&#10;BgAIAAAAIQBpPnTO4AAAAAoBAAAPAAAAAAAAAAAAAAAAAOMEAABkcnMvZG93bnJldi54bWxQSwUG&#10;AAAAAAQABADzAAAA8AUAAAAA&#10;" filled="f" strokecolor="#dd6825" strokeweight="1.5pt"/>
            </w:pict>
          </mc:Fallback>
        </mc:AlternateContent>
      </w:r>
    </w:p>
    <w:p w14:paraId="57B9785B" w14:textId="5EBF9A7F" w:rsidR="004874E3" w:rsidRDefault="004874E3" w:rsidP="00797E1A">
      <w:pPr>
        <w:pStyle w:val="Titre4"/>
      </w:pPr>
      <w:r w:rsidRPr="004E0974">
        <w:t xml:space="preserve"> «</w:t>
      </w:r>
      <w:r w:rsidR="00F67CFB" w:rsidRPr="004E0974">
        <w:t> </w:t>
      </w:r>
      <w:r w:rsidRPr="004E0974">
        <w:t>Notre projet n’a été accepté que lorsque la table de quartier l’a déposé.</w:t>
      </w:r>
      <w:r w:rsidR="00F67CFB" w:rsidRPr="004E0974">
        <w:t> </w:t>
      </w:r>
      <w:r w:rsidRPr="004E0974">
        <w:t xml:space="preserve">» </w:t>
      </w:r>
    </w:p>
    <w:p w14:paraId="076D975F" w14:textId="77777777" w:rsidR="00797E1A" w:rsidRPr="00797E1A" w:rsidRDefault="00797E1A" w:rsidP="00797E1A"/>
    <w:p w14:paraId="014B0D8F" w14:textId="36366E47" w:rsidR="004874E3" w:rsidRPr="004E0974" w:rsidRDefault="004874E3" w:rsidP="00797E1A">
      <w:pPr>
        <w:pStyle w:val="Titre4"/>
      </w:pPr>
      <w:r w:rsidRPr="004E0974">
        <w:t>«</w:t>
      </w:r>
      <w:r w:rsidR="00F67CFB" w:rsidRPr="004E0974">
        <w:t> </w:t>
      </w:r>
      <w:r w:rsidRPr="004E0974">
        <w:t>Notre agente à l’arrondissement nous a demandé pourquoi nous n’étions pas membre de telle table de concertation</w:t>
      </w:r>
      <w:r w:rsidR="00CA663B" w:rsidRPr="004E0974">
        <w:t>.</w:t>
      </w:r>
      <w:r w:rsidRPr="004E0974">
        <w:t xml:space="preserve"> Elle trouvait cela bizarre</w:t>
      </w:r>
      <w:r w:rsidR="00CA663B" w:rsidRPr="004E0974">
        <w:t>.</w:t>
      </w:r>
      <w:r w:rsidR="00F67CFB" w:rsidRPr="004E0974">
        <w:t> </w:t>
      </w:r>
      <w:r w:rsidRPr="004E0974">
        <w:t>»</w:t>
      </w:r>
    </w:p>
    <w:p w14:paraId="577DFA4B" w14:textId="77777777" w:rsidR="00797E1A" w:rsidRDefault="00797E1A" w:rsidP="00797E1A">
      <w:pPr>
        <w:pStyle w:val="Titre4"/>
      </w:pPr>
    </w:p>
    <w:p w14:paraId="3753D9E7" w14:textId="1254BA5B" w:rsidR="004874E3" w:rsidRPr="004E0974" w:rsidRDefault="004874E3" w:rsidP="00797E1A">
      <w:pPr>
        <w:pStyle w:val="Titre4"/>
      </w:pPr>
      <w:r w:rsidRPr="004E0974">
        <w:t>«</w:t>
      </w:r>
      <w:r w:rsidR="00F67CFB" w:rsidRPr="004E0974">
        <w:t> </w:t>
      </w:r>
      <w:r w:rsidR="00CA663B" w:rsidRPr="004E0974">
        <w:t xml:space="preserve">Ça </w:t>
      </w:r>
      <w:r w:rsidRPr="004E0974">
        <w:t xml:space="preserve">nous force à être sur la Table, alors qu’on </w:t>
      </w:r>
      <w:r w:rsidR="00710135" w:rsidRPr="004E0974">
        <w:t xml:space="preserve">ne </w:t>
      </w:r>
      <w:r w:rsidRPr="004E0974">
        <w:t>veut pas nécessairement en faire partie. Et quand tu n’es pas dans leurs cercles, tu ne reçois pas de subvention.</w:t>
      </w:r>
      <w:r w:rsidR="00F67CFB" w:rsidRPr="004E0974">
        <w:t> </w:t>
      </w:r>
      <w:r w:rsidRPr="004E0974">
        <w:t>» </w:t>
      </w:r>
    </w:p>
    <w:p w14:paraId="3EC44D87" w14:textId="77777777" w:rsidR="00797E1A" w:rsidRDefault="00797E1A" w:rsidP="00797E1A">
      <w:pPr>
        <w:pStyle w:val="Titre4"/>
      </w:pPr>
    </w:p>
    <w:p w14:paraId="26DB3A2E" w14:textId="16F7E2CB" w:rsidR="004874E3" w:rsidRPr="004E0974" w:rsidRDefault="004874E3" w:rsidP="00797E1A">
      <w:pPr>
        <w:pStyle w:val="Titre4"/>
      </w:pPr>
      <w:r w:rsidRPr="004E0974">
        <w:t>«</w:t>
      </w:r>
      <w:r w:rsidR="00F67CFB" w:rsidRPr="004E0974">
        <w:t> </w:t>
      </w:r>
      <w:r w:rsidRPr="004E0974">
        <w:t>Il faut s’assurer de reconnaître la mission des organismes. Prenons l’exemple de plusieurs organismes dont la mission n’est pas la sécurité alimentaire, mais qui se mettent ensemble avec l’appui de la concertation locale pour déposer un projet collectif qui vient compétiti</w:t>
      </w:r>
      <w:r w:rsidR="00BE69E1" w:rsidRPr="004E0974">
        <w:t>onner le projet de l’organisme</w:t>
      </w:r>
      <w:r w:rsidRPr="004E0974">
        <w:t xml:space="preserve"> dont la mission principale est d’agir en sécurité et autonomie alimentaire…</w:t>
      </w:r>
      <w:r w:rsidR="00F67CFB" w:rsidRPr="004E0974">
        <w:t> </w:t>
      </w:r>
      <w:r w:rsidRPr="004E0974">
        <w:t>» </w:t>
      </w:r>
    </w:p>
    <w:p w14:paraId="1C603EBB" w14:textId="77777777" w:rsidR="00710135" w:rsidRPr="004E0974" w:rsidRDefault="00710135" w:rsidP="00710135">
      <w:pPr>
        <w:rPr>
          <w:rFonts w:ascii="Roboto" w:hAnsi="Roboto" w:cstheme="minorHAnsi"/>
          <w:sz w:val="20"/>
          <w:szCs w:val="20"/>
        </w:rPr>
      </w:pPr>
    </w:p>
    <w:p w14:paraId="16391A6C" w14:textId="77777777" w:rsidR="004501C4" w:rsidRDefault="004501C4" w:rsidP="00710135">
      <w:pPr>
        <w:rPr>
          <w:rFonts w:ascii="Roboto" w:hAnsi="Roboto" w:cstheme="minorHAnsi"/>
          <w:sz w:val="20"/>
          <w:szCs w:val="20"/>
        </w:rPr>
      </w:pPr>
    </w:p>
    <w:p w14:paraId="1EFBCB0E" w14:textId="2BC3EBC8" w:rsidR="00710135" w:rsidRPr="004E0974" w:rsidRDefault="00710135" w:rsidP="00710135">
      <w:pPr>
        <w:rPr>
          <w:rFonts w:ascii="Roboto" w:hAnsi="Roboto" w:cstheme="minorHAnsi"/>
          <w:sz w:val="20"/>
          <w:szCs w:val="20"/>
        </w:rPr>
      </w:pPr>
      <w:r w:rsidRPr="004E0974">
        <w:rPr>
          <w:rFonts w:ascii="Roboto" w:hAnsi="Roboto" w:cstheme="minorHAnsi"/>
          <w:sz w:val="20"/>
          <w:szCs w:val="20"/>
        </w:rPr>
        <w:t>De plus, conférer à une instance de concertation un rôle de quasi-bailleur de fonds peut installer dans certains milieux des dynamiques de pouvoir ou de participation qui nuisent à la concertation des acteurs.</w:t>
      </w:r>
    </w:p>
    <w:p w14:paraId="3C9B38C8" w14:textId="3E962EF6" w:rsidR="00AF38E2" w:rsidRPr="004E0974" w:rsidRDefault="00AF38E2" w:rsidP="004874E3">
      <w:pPr>
        <w:autoSpaceDE w:val="0"/>
        <w:autoSpaceDN w:val="0"/>
        <w:adjustRightInd w:val="0"/>
        <w:spacing w:after="0" w:line="240" w:lineRule="auto"/>
        <w:rPr>
          <w:rFonts w:ascii="Roboto" w:hAnsi="Roboto" w:cstheme="minorHAnsi"/>
          <w:b/>
          <w:bCs/>
          <w:sz w:val="20"/>
          <w:szCs w:val="20"/>
        </w:rPr>
      </w:pPr>
      <w:r w:rsidRPr="004E0974">
        <w:rPr>
          <w:rFonts w:ascii="Roboto" w:hAnsi="Roboto" w:cstheme="minorHAnsi"/>
          <w:b/>
          <w:bCs/>
          <w:sz w:val="20"/>
          <w:szCs w:val="20"/>
        </w:rPr>
        <w:t>Les regroupements reconnus d’action communautaire autonome</w:t>
      </w:r>
    </w:p>
    <w:p w14:paraId="2BA9A33A" w14:textId="77777777" w:rsidR="00AF38E2" w:rsidRPr="004E0974" w:rsidRDefault="00AF38E2" w:rsidP="004874E3">
      <w:pPr>
        <w:autoSpaceDE w:val="0"/>
        <w:autoSpaceDN w:val="0"/>
        <w:adjustRightInd w:val="0"/>
        <w:spacing w:after="0" w:line="240" w:lineRule="auto"/>
        <w:rPr>
          <w:rFonts w:ascii="Roboto" w:hAnsi="Roboto" w:cstheme="minorHAnsi"/>
          <w:sz w:val="20"/>
          <w:szCs w:val="20"/>
        </w:rPr>
      </w:pPr>
    </w:p>
    <w:p w14:paraId="452C8EA8" w14:textId="0417DB38" w:rsidR="00AF38E2" w:rsidRPr="004E0974" w:rsidRDefault="00AF38E2" w:rsidP="004874E3">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Les regroupements d’action communautaire autonome reconnus par le gouvernement du Québec travaillent de façon non</w:t>
      </w:r>
      <w:r w:rsidR="00CA663B" w:rsidRPr="004E0974">
        <w:rPr>
          <w:rFonts w:ascii="Roboto" w:hAnsi="Roboto" w:cstheme="minorHAnsi"/>
          <w:sz w:val="20"/>
          <w:szCs w:val="20"/>
        </w:rPr>
        <w:t xml:space="preserve"> </w:t>
      </w:r>
      <w:r w:rsidRPr="004E0974">
        <w:rPr>
          <w:rFonts w:ascii="Roboto" w:hAnsi="Roboto" w:cstheme="minorHAnsi"/>
          <w:sz w:val="20"/>
          <w:szCs w:val="20"/>
        </w:rPr>
        <w:t xml:space="preserve">corporative à l’atteinte de l’équité, dans une optique de justice sociale. La PMAC, qui s’inscrit explicitement en lien avec la politique de reconnaissance de </w:t>
      </w:r>
      <w:r w:rsidR="008E3F87" w:rsidRPr="004E0974">
        <w:rPr>
          <w:rFonts w:ascii="Roboto" w:hAnsi="Roboto" w:cstheme="minorHAnsi"/>
          <w:sz w:val="20"/>
          <w:szCs w:val="20"/>
        </w:rPr>
        <w:t>l’action</w:t>
      </w:r>
      <w:r w:rsidRPr="004E0974">
        <w:rPr>
          <w:rFonts w:ascii="Roboto" w:hAnsi="Roboto" w:cstheme="minorHAnsi"/>
          <w:sz w:val="20"/>
          <w:szCs w:val="20"/>
        </w:rPr>
        <w:t xml:space="preserve"> communautaire du gouvernement du Québec, reconnaît également leur expertise. Ainsi, </w:t>
      </w:r>
      <w:r w:rsidR="00CA663B" w:rsidRPr="004E0974">
        <w:rPr>
          <w:rFonts w:ascii="Roboto" w:hAnsi="Roboto" w:cstheme="minorHAnsi"/>
          <w:sz w:val="20"/>
          <w:szCs w:val="20"/>
        </w:rPr>
        <w:t xml:space="preserve">tant </w:t>
      </w:r>
      <w:r w:rsidRPr="004E0974">
        <w:rPr>
          <w:rFonts w:ascii="Roboto" w:hAnsi="Roboto" w:cstheme="minorHAnsi"/>
          <w:sz w:val="20"/>
          <w:szCs w:val="20"/>
        </w:rPr>
        <w:t>le cadre national des Alliances que les orientations régionales devraient reconnaître les regroupements d’ACA comme des représentants démocratiques et collectifs des personnes visées par les actions.</w:t>
      </w:r>
    </w:p>
    <w:p w14:paraId="6899AAA7" w14:textId="77777777" w:rsidR="00DD7CE2" w:rsidRPr="004E0974" w:rsidRDefault="00DD7CE2" w:rsidP="00DD7CE2">
      <w:pPr>
        <w:rPr>
          <w:rFonts w:ascii="Roboto" w:hAnsi="Roboto" w:cstheme="minorHAnsi"/>
          <w:sz w:val="20"/>
          <w:szCs w:val="20"/>
        </w:rPr>
      </w:pPr>
    </w:p>
    <w:p w14:paraId="01B9EE83" w14:textId="77777777" w:rsidR="00FF1173" w:rsidRDefault="00FF1173">
      <w:pPr>
        <w:rPr>
          <w:rFonts w:ascii="Roboto" w:eastAsiaTheme="majorEastAsia" w:hAnsi="Roboto" w:cstheme="majorBidi"/>
          <w:b/>
          <w:sz w:val="20"/>
          <w:szCs w:val="24"/>
          <w:u w:val="single"/>
        </w:rPr>
      </w:pPr>
      <w:r>
        <w:br w:type="page"/>
      </w:r>
    </w:p>
    <w:p w14:paraId="7E7AE25F" w14:textId="35E3DD9F" w:rsidR="004874E3" w:rsidRPr="004E0974" w:rsidRDefault="001D5DD7" w:rsidP="0042566D">
      <w:pPr>
        <w:pStyle w:val="Titre3"/>
      </w:pPr>
      <w:r w:rsidRPr="004E0974">
        <w:lastRenderedPageBreak/>
        <w:t>Recommandations liées à la consultation et aux rôles des tables et des regroupements</w:t>
      </w:r>
    </w:p>
    <w:p w14:paraId="7452A7DB" w14:textId="77777777" w:rsidR="0042566D" w:rsidRDefault="0042566D" w:rsidP="0042566D">
      <w:pPr>
        <w:pStyle w:val="Paragraphedeliste"/>
        <w:rPr>
          <w:rFonts w:ascii="Roboto" w:hAnsi="Roboto" w:cstheme="minorHAnsi"/>
          <w:sz w:val="20"/>
          <w:szCs w:val="20"/>
        </w:rPr>
      </w:pPr>
    </w:p>
    <w:p w14:paraId="23AF4336" w14:textId="16DB40D3" w:rsidR="004874E3" w:rsidRPr="004E0974" w:rsidRDefault="005B4391" w:rsidP="00623908">
      <w:pPr>
        <w:pStyle w:val="Paragraphedeliste"/>
        <w:numPr>
          <w:ilvl w:val="0"/>
          <w:numId w:val="15"/>
        </w:numPr>
        <w:rPr>
          <w:rFonts w:ascii="Roboto" w:hAnsi="Roboto" w:cstheme="minorHAnsi"/>
          <w:sz w:val="20"/>
          <w:szCs w:val="20"/>
        </w:rPr>
      </w:pPr>
      <w:r w:rsidRPr="004E0974">
        <w:rPr>
          <w:rFonts w:ascii="Roboto" w:hAnsi="Roboto" w:cstheme="minorHAnsi"/>
          <w:sz w:val="20"/>
          <w:szCs w:val="20"/>
        </w:rPr>
        <w:t xml:space="preserve">Que </w:t>
      </w:r>
      <w:r w:rsidR="004874E3" w:rsidRPr="004E0974">
        <w:rPr>
          <w:rFonts w:ascii="Roboto" w:hAnsi="Roboto" w:cstheme="minorHAnsi"/>
          <w:sz w:val="20"/>
          <w:szCs w:val="20"/>
        </w:rPr>
        <w:t>le rôle des concertations locales dans le processus de sélection des projets</w:t>
      </w:r>
      <w:r w:rsidRPr="004E0974">
        <w:rPr>
          <w:rFonts w:ascii="Roboto" w:hAnsi="Roboto" w:cstheme="minorHAnsi"/>
          <w:sz w:val="20"/>
          <w:szCs w:val="20"/>
        </w:rPr>
        <w:t xml:space="preserve"> soit clarifié</w:t>
      </w:r>
      <w:r w:rsidR="004874E3" w:rsidRPr="004E0974">
        <w:rPr>
          <w:rFonts w:ascii="Roboto" w:hAnsi="Roboto" w:cstheme="minorHAnsi"/>
          <w:sz w:val="20"/>
          <w:szCs w:val="20"/>
        </w:rPr>
        <w:t>.</w:t>
      </w:r>
    </w:p>
    <w:p w14:paraId="326B2722" w14:textId="7C30AF53" w:rsidR="00A0276E" w:rsidRPr="004E0974" w:rsidRDefault="005B4391" w:rsidP="00623908">
      <w:pPr>
        <w:pStyle w:val="Paragraphedeliste"/>
        <w:numPr>
          <w:ilvl w:val="0"/>
          <w:numId w:val="15"/>
        </w:numPr>
        <w:rPr>
          <w:rFonts w:ascii="Roboto" w:hAnsi="Roboto" w:cstheme="minorHAnsi"/>
          <w:sz w:val="20"/>
          <w:szCs w:val="20"/>
        </w:rPr>
      </w:pPr>
      <w:r w:rsidRPr="004E0974">
        <w:rPr>
          <w:rFonts w:ascii="Roboto" w:hAnsi="Roboto" w:cstheme="minorHAnsi"/>
          <w:sz w:val="20"/>
          <w:szCs w:val="20"/>
        </w:rPr>
        <w:t>Que</w:t>
      </w:r>
      <w:r w:rsidR="00A71E24" w:rsidRPr="004E0974">
        <w:rPr>
          <w:rFonts w:ascii="Roboto" w:hAnsi="Roboto" w:cstheme="minorHAnsi"/>
          <w:sz w:val="20"/>
          <w:szCs w:val="20"/>
        </w:rPr>
        <w:t xml:space="preserve"> le cadre de référence national des Alliances pour la </w:t>
      </w:r>
      <w:r w:rsidR="001A44F8" w:rsidRPr="004E0974">
        <w:rPr>
          <w:rFonts w:ascii="Roboto" w:hAnsi="Roboto" w:cstheme="minorHAnsi"/>
          <w:sz w:val="20"/>
          <w:szCs w:val="20"/>
        </w:rPr>
        <w:t>s</w:t>
      </w:r>
      <w:r w:rsidR="00A71E24" w:rsidRPr="004E0974">
        <w:rPr>
          <w:rFonts w:ascii="Roboto" w:hAnsi="Roboto" w:cstheme="minorHAnsi"/>
          <w:sz w:val="20"/>
          <w:szCs w:val="20"/>
        </w:rPr>
        <w:t xml:space="preserve">olidarité </w:t>
      </w:r>
      <w:r w:rsidRPr="004E0974">
        <w:rPr>
          <w:rFonts w:ascii="Roboto" w:hAnsi="Roboto" w:cstheme="minorHAnsi"/>
          <w:sz w:val="20"/>
          <w:szCs w:val="20"/>
        </w:rPr>
        <w:t xml:space="preserve">soit mis à jour </w:t>
      </w:r>
      <w:r w:rsidR="00A71E24" w:rsidRPr="004E0974">
        <w:rPr>
          <w:rFonts w:ascii="Roboto" w:hAnsi="Roboto" w:cstheme="minorHAnsi"/>
          <w:sz w:val="20"/>
          <w:szCs w:val="20"/>
        </w:rPr>
        <w:t>en consultant les regroupements communautaires représentant les groupes communautaires</w:t>
      </w:r>
      <w:r w:rsidR="00C7477A" w:rsidRPr="004E0974">
        <w:rPr>
          <w:rFonts w:ascii="Roboto" w:hAnsi="Roboto" w:cstheme="minorHAnsi"/>
          <w:sz w:val="20"/>
          <w:szCs w:val="20"/>
        </w:rPr>
        <w:t xml:space="preserve">. </w:t>
      </w:r>
    </w:p>
    <w:p w14:paraId="680C7A21" w14:textId="055EF7D8" w:rsidR="00AF38E2" w:rsidRPr="004E0974" w:rsidRDefault="005B4391" w:rsidP="00623908">
      <w:pPr>
        <w:pStyle w:val="Paragraphedeliste"/>
        <w:numPr>
          <w:ilvl w:val="0"/>
          <w:numId w:val="15"/>
        </w:numPr>
        <w:rPr>
          <w:rFonts w:ascii="Roboto" w:hAnsi="Roboto" w:cstheme="minorHAnsi"/>
          <w:sz w:val="20"/>
          <w:szCs w:val="20"/>
        </w:rPr>
      </w:pPr>
      <w:r w:rsidRPr="004E0974">
        <w:rPr>
          <w:rFonts w:ascii="Roboto" w:hAnsi="Roboto" w:cstheme="minorHAnsi"/>
          <w:sz w:val="20"/>
          <w:szCs w:val="20"/>
        </w:rPr>
        <w:t xml:space="preserve">Que la consultation des regroupements d’ACA soit incluse </w:t>
      </w:r>
      <w:r w:rsidR="00AF38E2" w:rsidRPr="004E0974">
        <w:rPr>
          <w:rFonts w:ascii="Roboto" w:hAnsi="Roboto" w:cstheme="minorHAnsi"/>
          <w:sz w:val="20"/>
          <w:szCs w:val="20"/>
        </w:rPr>
        <w:t>dans la gestion de la portion régionale de l’enveloppe.</w:t>
      </w:r>
    </w:p>
    <w:p w14:paraId="117BF7EA" w14:textId="77777777" w:rsidR="001D5DD7" w:rsidRDefault="001D5DD7" w:rsidP="001D5DD7">
      <w:pPr>
        <w:pStyle w:val="Paragraphedeliste"/>
        <w:rPr>
          <w:rFonts w:ascii="Roboto" w:hAnsi="Roboto" w:cstheme="minorHAnsi"/>
          <w:sz w:val="20"/>
          <w:szCs w:val="20"/>
        </w:rPr>
      </w:pPr>
    </w:p>
    <w:p w14:paraId="63F8DFD2" w14:textId="77777777" w:rsidR="00FF1173" w:rsidRPr="004E0974" w:rsidRDefault="00FF1173" w:rsidP="001D5DD7">
      <w:pPr>
        <w:pStyle w:val="Paragraphedeliste"/>
        <w:rPr>
          <w:rFonts w:ascii="Roboto" w:hAnsi="Roboto" w:cstheme="minorHAnsi"/>
          <w:sz w:val="20"/>
          <w:szCs w:val="20"/>
        </w:rPr>
      </w:pPr>
    </w:p>
    <w:p w14:paraId="4BEFA159" w14:textId="199E9F14" w:rsidR="00B87B27" w:rsidRPr="004E0974" w:rsidRDefault="0042566D" w:rsidP="0042566D">
      <w:pPr>
        <w:pStyle w:val="Titre2"/>
      </w:pPr>
      <w:bookmarkStart w:id="12" w:name="_Toc132891202"/>
      <w:r>
        <w:t>F</w:t>
      </w:r>
      <w:r w:rsidRPr="004E0974">
        <w:t>ormulaire de demande</w:t>
      </w:r>
      <w:bookmarkEnd w:id="12"/>
    </w:p>
    <w:p w14:paraId="1DC6B0BE" w14:textId="77777777" w:rsidR="0042566D" w:rsidRDefault="0042566D" w:rsidP="006C6F8B">
      <w:pPr>
        <w:autoSpaceDE w:val="0"/>
        <w:autoSpaceDN w:val="0"/>
        <w:adjustRightInd w:val="0"/>
        <w:spacing w:after="0" w:line="240" w:lineRule="auto"/>
        <w:rPr>
          <w:rFonts w:ascii="Roboto" w:hAnsi="Roboto" w:cstheme="minorHAnsi"/>
          <w:b/>
          <w:sz w:val="20"/>
          <w:szCs w:val="20"/>
        </w:rPr>
      </w:pPr>
    </w:p>
    <w:p w14:paraId="4492B29D" w14:textId="754972D1" w:rsidR="006C6F8B" w:rsidRPr="0042566D" w:rsidRDefault="006C6F8B" w:rsidP="0042566D">
      <w:pPr>
        <w:pStyle w:val="Titre5"/>
      </w:pPr>
      <w:r w:rsidRPr="0042566D">
        <w:t>Formulaire de demande complexe</w:t>
      </w:r>
      <w:r w:rsidR="008E3F87" w:rsidRPr="0042566D">
        <w:t>, contraignant</w:t>
      </w:r>
      <w:r w:rsidRPr="0042566D">
        <w:t xml:space="preserve"> et peu adapté</w:t>
      </w:r>
    </w:p>
    <w:p w14:paraId="4ADB167D" w14:textId="77777777" w:rsidR="006C6F8B" w:rsidRPr="004E0974" w:rsidRDefault="006C6F8B" w:rsidP="006C6F8B">
      <w:pPr>
        <w:autoSpaceDE w:val="0"/>
        <w:autoSpaceDN w:val="0"/>
        <w:adjustRightInd w:val="0"/>
        <w:spacing w:after="0" w:line="240" w:lineRule="auto"/>
        <w:rPr>
          <w:rFonts w:ascii="Roboto" w:hAnsi="Roboto" w:cstheme="minorHAnsi"/>
          <w:b/>
          <w:sz w:val="20"/>
          <w:szCs w:val="20"/>
        </w:rPr>
      </w:pPr>
    </w:p>
    <w:p w14:paraId="51FA9100" w14:textId="49089BEE" w:rsidR="006C6F8B" w:rsidRDefault="006C6F8B" w:rsidP="006C6F8B">
      <w:pPr>
        <w:autoSpaceDE w:val="0"/>
        <w:autoSpaceDN w:val="0"/>
        <w:adjustRightInd w:val="0"/>
        <w:spacing w:after="0" w:line="240" w:lineRule="auto"/>
        <w:rPr>
          <w:rFonts w:ascii="Roboto" w:hAnsi="Roboto" w:cstheme="minorHAnsi"/>
          <w:color w:val="000000" w:themeColor="text1"/>
          <w:sz w:val="20"/>
          <w:szCs w:val="20"/>
        </w:rPr>
      </w:pPr>
      <w:r w:rsidRPr="004E0974">
        <w:rPr>
          <w:rFonts w:ascii="Roboto" w:hAnsi="Roboto" w:cstheme="minorHAnsi"/>
          <w:sz w:val="20"/>
          <w:szCs w:val="20"/>
        </w:rPr>
        <w:t xml:space="preserve">Les groupes avaient plusieurs récriminations contre le </w:t>
      </w:r>
      <w:r w:rsidR="00141C67" w:rsidRPr="004E0974">
        <w:rPr>
          <w:rFonts w:ascii="Roboto" w:hAnsi="Roboto" w:cstheme="minorHAnsi"/>
          <w:bCs/>
          <w:sz w:val="20"/>
          <w:szCs w:val="20"/>
        </w:rPr>
        <w:t>portail de gestion et de suivi des subventions (GSS)</w:t>
      </w:r>
      <w:r w:rsidR="00CA663B" w:rsidRPr="004E0974">
        <w:rPr>
          <w:rFonts w:ascii="Roboto" w:hAnsi="Roboto" w:cstheme="minorHAnsi"/>
          <w:bCs/>
          <w:sz w:val="20"/>
          <w:szCs w:val="20"/>
        </w:rPr>
        <w:t>,</w:t>
      </w:r>
      <w:r w:rsidRPr="004E0974">
        <w:rPr>
          <w:rFonts w:ascii="Roboto" w:hAnsi="Roboto" w:cstheme="minorHAnsi"/>
          <w:bCs/>
          <w:sz w:val="20"/>
          <w:szCs w:val="20"/>
        </w:rPr>
        <w:t xml:space="preserve"> qui est plus ou moins adapté aux types de subventions accordé</w:t>
      </w:r>
      <w:r w:rsidR="00D35598" w:rsidRPr="004E0974">
        <w:rPr>
          <w:rFonts w:ascii="Roboto" w:hAnsi="Roboto" w:cstheme="minorHAnsi"/>
          <w:bCs/>
          <w:sz w:val="20"/>
          <w:szCs w:val="20"/>
        </w:rPr>
        <w:t>e</w:t>
      </w:r>
      <w:r w:rsidRPr="004E0974">
        <w:rPr>
          <w:rFonts w:ascii="Roboto" w:hAnsi="Roboto" w:cstheme="minorHAnsi"/>
          <w:bCs/>
          <w:sz w:val="20"/>
          <w:szCs w:val="20"/>
        </w:rPr>
        <w:t>s au milieu communautaire. L</w:t>
      </w:r>
      <w:r w:rsidRPr="004E0974">
        <w:rPr>
          <w:rFonts w:ascii="Roboto" w:hAnsi="Roboto" w:cstheme="minorHAnsi"/>
          <w:bCs/>
          <w:color w:val="000000" w:themeColor="text1"/>
          <w:sz w:val="20"/>
          <w:szCs w:val="20"/>
        </w:rPr>
        <w:t>e formulaire actuel (GSS), autant lors de la</w:t>
      </w:r>
      <w:r w:rsidRPr="004E0974">
        <w:rPr>
          <w:rFonts w:ascii="Roboto" w:hAnsi="Roboto" w:cstheme="minorHAnsi"/>
          <w:color w:val="000000" w:themeColor="text1"/>
          <w:sz w:val="20"/>
          <w:szCs w:val="20"/>
        </w:rPr>
        <w:t xml:space="preserve"> demande que de la </w:t>
      </w:r>
      <w:r w:rsidR="003A1FA1" w:rsidRPr="004E0974">
        <w:rPr>
          <w:rFonts w:ascii="Roboto" w:hAnsi="Roboto" w:cstheme="minorHAnsi"/>
          <w:color w:val="000000" w:themeColor="text1"/>
          <w:sz w:val="20"/>
          <w:szCs w:val="20"/>
        </w:rPr>
        <w:t xml:space="preserve">reddition </w:t>
      </w:r>
      <w:r w:rsidRPr="004E0974">
        <w:rPr>
          <w:rFonts w:ascii="Roboto" w:hAnsi="Roboto" w:cstheme="minorHAnsi"/>
          <w:color w:val="000000" w:themeColor="text1"/>
          <w:sz w:val="20"/>
          <w:szCs w:val="20"/>
        </w:rPr>
        <w:t>de compte</w:t>
      </w:r>
      <w:r w:rsidR="00CA663B" w:rsidRPr="004E0974">
        <w:rPr>
          <w:rFonts w:ascii="Roboto" w:hAnsi="Roboto" w:cstheme="minorHAnsi"/>
          <w:color w:val="000000" w:themeColor="text1"/>
          <w:sz w:val="20"/>
          <w:szCs w:val="20"/>
        </w:rPr>
        <w:t>s</w:t>
      </w:r>
      <w:r w:rsidRPr="004E0974">
        <w:rPr>
          <w:rFonts w:ascii="Roboto" w:hAnsi="Roboto" w:cstheme="minorHAnsi"/>
          <w:color w:val="000000" w:themeColor="text1"/>
          <w:sz w:val="20"/>
          <w:szCs w:val="20"/>
        </w:rPr>
        <w:t xml:space="preserve">, ne permet pas de rendre compte clairement de la nature du projet, des activités prévues et des objectifs poursuivis. Le remplir est long, complexe et périlleux. Certains groupes témoignent de multiples tentatives, représentant beaucoup d’heures de travail, simplement pour compléter et réussir à envoyer leur </w:t>
      </w:r>
      <w:r w:rsidR="003A1FA1" w:rsidRPr="004E0974">
        <w:rPr>
          <w:rFonts w:ascii="Roboto" w:hAnsi="Roboto" w:cstheme="minorHAnsi"/>
          <w:color w:val="000000" w:themeColor="text1"/>
          <w:sz w:val="20"/>
          <w:szCs w:val="20"/>
        </w:rPr>
        <w:t xml:space="preserve">reddition </w:t>
      </w:r>
      <w:r w:rsidRPr="004E0974">
        <w:rPr>
          <w:rFonts w:ascii="Roboto" w:hAnsi="Roboto" w:cstheme="minorHAnsi"/>
          <w:color w:val="000000" w:themeColor="text1"/>
          <w:sz w:val="20"/>
          <w:szCs w:val="20"/>
        </w:rPr>
        <w:t>de compte</w:t>
      </w:r>
      <w:r w:rsidR="00CA663B" w:rsidRPr="004E0974">
        <w:rPr>
          <w:rFonts w:ascii="Roboto" w:hAnsi="Roboto" w:cstheme="minorHAnsi"/>
          <w:color w:val="000000" w:themeColor="text1"/>
          <w:sz w:val="20"/>
          <w:szCs w:val="20"/>
        </w:rPr>
        <w:t>s</w:t>
      </w:r>
      <w:r w:rsidRPr="004E0974">
        <w:rPr>
          <w:rFonts w:ascii="Roboto" w:hAnsi="Roboto" w:cstheme="minorHAnsi"/>
          <w:color w:val="000000" w:themeColor="text1"/>
          <w:sz w:val="20"/>
          <w:szCs w:val="20"/>
        </w:rPr>
        <w:t xml:space="preserve">. Plusieurs témoignages pointent vers le </w:t>
      </w:r>
      <w:r w:rsidRPr="004E0974">
        <w:rPr>
          <w:rFonts w:ascii="Roboto" w:hAnsi="Roboto" w:cstheme="minorHAnsi"/>
          <w:bCs/>
          <w:color w:val="000000" w:themeColor="text1"/>
          <w:sz w:val="20"/>
          <w:szCs w:val="20"/>
        </w:rPr>
        <w:t>tableau décrivant quantitativement les activités et leurs fréquences</w:t>
      </w:r>
      <w:r w:rsidR="00D35598" w:rsidRPr="004E0974">
        <w:rPr>
          <w:rFonts w:ascii="Roboto" w:hAnsi="Roboto" w:cstheme="minorHAnsi"/>
          <w:bCs/>
          <w:color w:val="000000" w:themeColor="text1"/>
          <w:sz w:val="20"/>
          <w:szCs w:val="20"/>
        </w:rPr>
        <w:t>,</w:t>
      </w:r>
      <w:r w:rsidRPr="004E0974">
        <w:rPr>
          <w:rFonts w:ascii="Roboto" w:hAnsi="Roboto" w:cstheme="minorHAnsi"/>
          <w:bCs/>
          <w:color w:val="000000" w:themeColor="text1"/>
          <w:sz w:val="20"/>
          <w:szCs w:val="20"/>
        </w:rPr>
        <w:t xml:space="preserve"> qui ne permettrait pas de décrire clairement les projets.</w:t>
      </w:r>
      <w:r w:rsidRPr="004E0974">
        <w:rPr>
          <w:rFonts w:ascii="Roboto" w:hAnsi="Roboto" w:cstheme="minorHAnsi"/>
          <w:color w:val="000000" w:themeColor="text1"/>
          <w:sz w:val="20"/>
          <w:szCs w:val="20"/>
        </w:rPr>
        <w:t xml:space="preserve"> Pour d’autres, c’est la </w:t>
      </w:r>
      <w:r w:rsidRPr="004E0974">
        <w:rPr>
          <w:rFonts w:ascii="Roboto" w:hAnsi="Roboto" w:cstheme="minorHAnsi"/>
          <w:bCs/>
          <w:color w:val="000000" w:themeColor="text1"/>
          <w:sz w:val="20"/>
          <w:szCs w:val="20"/>
        </w:rPr>
        <w:t>description du projet par objectif</w:t>
      </w:r>
      <w:r w:rsidR="00CA663B" w:rsidRPr="004E0974">
        <w:rPr>
          <w:rFonts w:ascii="Roboto" w:hAnsi="Roboto" w:cstheme="minorHAnsi"/>
          <w:bCs/>
          <w:color w:val="000000" w:themeColor="text1"/>
          <w:sz w:val="20"/>
          <w:szCs w:val="20"/>
        </w:rPr>
        <w:t>s</w:t>
      </w:r>
      <w:r w:rsidRPr="004E0974">
        <w:rPr>
          <w:rFonts w:ascii="Roboto" w:hAnsi="Roboto" w:cstheme="minorHAnsi"/>
          <w:bCs/>
          <w:color w:val="000000" w:themeColor="text1"/>
          <w:sz w:val="20"/>
          <w:szCs w:val="20"/>
        </w:rPr>
        <w:t xml:space="preserve"> et la structure des questions (indicateurs, budgets, activités) qui est inefficace puisqu’elle oblige à répéter les activités qui permettent de répondre à plusieurs objectifs.</w:t>
      </w:r>
      <w:r w:rsidRPr="004E0974">
        <w:rPr>
          <w:rFonts w:ascii="Roboto" w:hAnsi="Roboto" w:cstheme="minorHAnsi"/>
          <w:color w:val="000000" w:themeColor="text1"/>
          <w:sz w:val="20"/>
          <w:szCs w:val="20"/>
        </w:rPr>
        <w:t xml:space="preserve"> Bref, le formulaire semble mal adapté aux financements des organismes communautaires. </w:t>
      </w:r>
    </w:p>
    <w:p w14:paraId="45538547" w14:textId="47EE4D72" w:rsidR="004501C4" w:rsidRPr="004E0974" w:rsidRDefault="004501C4" w:rsidP="006C6F8B">
      <w:pPr>
        <w:autoSpaceDE w:val="0"/>
        <w:autoSpaceDN w:val="0"/>
        <w:adjustRightInd w:val="0"/>
        <w:spacing w:after="0" w:line="240" w:lineRule="auto"/>
        <w:rPr>
          <w:rFonts w:ascii="Roboto" w:hAnsi="Roboto" w:cstheme="minorHAnsi"/>
          <w:color w:val="000000" w:themeColor="text1"/>
          <w:sz w:val="20"/>
          <w:szCs w:val="20"/>
        </w:rPr>
      </w:pPr>
    </w:p>
    <w:p w14:paraId="7BC2608C" w14:textId="1C1DDE5D" w:rsidR="00AF38E2" w:rsidRPr="004E0974" w:rsidRDefault="004501C4" w:rsidP="006C6F8B">
      <w:pPr>
        <w:autoSpaceDE w:val="0"/>
        <w:autoSpaceDN w:val="0"/>
        <w:adjustRightInd w:val="0"/>
        <w:spacing w:after="0" w:line="240" w:lineRule="auto"/>
        <w:rPr>
          <w:rFonts w:ascii="Roboto" w:hAnsi="Roboto" w:cstheme="minorHAnsi"/>
          <w:color w:val="000000" w:themeColor="text1"/>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75648" behindDoc="1" locked="0" layoutInCell="1" allowOverlap="1" wp14:anchorId="01C21688" wp14:editId="1FFBFDBB">
                <wp:simplePos x="0" y="0"/>
                <wp:positionH relativeFrom="column">
                  <wp:posOffset>-174171</wp:posOffset>
                </wp:positionH>
                <wp:positionV relativeFrom="paragraph">
                  <wp:posOffset>61595</wp:posOffset>
                </wp:positionV>
                <wp:extent cx="5823857" cy="1349829"/>
                <wp:effectExtent l="0" t="0" r="24765" b="22225"/>
                <wp:wrapNone/>
                <wp:docPr id="14" name="Rectangle 14"/>
                <wp:cNvGraphicFramePr/>
                <a:graphic xmlns:a="http://schemas.openxmlformats.org/drawingml/2006/main">
                  <a:graphicData uri="http://schemas.microsoft.com/office/word/2010/wordprocessingShape">
                    <wps:wsp>
                      <wps:cNvSpPr/>
                      <wps:spPr>
                        <a:xfrm>
                          <a:off x="0" y="0"/>
                          <a:ext cx="5823857" cy="1349829"/>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8C40" id="Rectangle 14" o:spid="_x0000_s1026" style="position:absolute;margin-left:-13.7pt;margin-top:4.85pt;width:458.55pt;height:10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qiQIAAGoFAAAOAAAAZHJzL2Uyb0RvYy54bWysVE1v2zAMvQ/YfxB0X+24SZsEcYogQYcB&#10;RVusHXpWZCk2IIuapMTJfv0o+SNBV+wwLAeFMslH8onk4u5YK3IQ1lWgczq6SikRmkNR6V1Of7ze&#10;f5lS4jzTBVOgRU5PwtG75edPi8bMRQYlqEJYgiDazRuT09J7M08Sx0tRM3cFRmhUSrA183i1u6Sw&#10;rEH0WiVZmt4kDdjCWODCOfy6aZV0GfGlFNw/SemEJyqnmJuPp43nNpzJcsHmO8tMWfEuDfYPWdSs&#10;0hh0gNowz8jeVn9A1RW34ED6Kw51AlJWXMQasJpR+q6al5IZEWtBcpwZaHL/D5Y/Hl7Ms0UaGuPm&#10;DsVQxVHaOvxjfuQYyToNZImjJxw/TqbZ9XRySwlH3eh6PJtms0BncnY31vmvAmoShJxafI1IEjs8&#10;ON+a9iYhmob7Sqn4IkqTBlFn6SSNHg5UVQRtsHN2t10rSw4MH3WzuZlmky7whRmmoTRmcy4rSv6k&#10;RMBQ+ruQpCqwkKyNEDpODLCMc6H9qFWVrBBttEmKvz5Y7xFrjoABWWKWA3YH0Fu2ID12y0BnH1xF&#10;bNjBuSv9b86DR4wM2g/OdaXBflSZwqq6yK19T1JLTWBpC8Xp2RIL7bg4w+8rfMEH5vwzszgfOEk4&#10;8/4JD6kAXwo6iZIS7K+Pvgd7bFvUUtLgvOXU/dwzKyhR3zQ29Gw0HocBjZfx5DbDi73UbC81el+v&#10;AV9/hNvF8CgGe696UVqo33A1rEJUVDHNMXZOubf9Ze3bPYDLhYvVKprhUBrmH/SL4QE8sBo69PX4&#10;xqzp2tjjBDxCP5ts/q6bW9vgqWG19yCr2OpnXju+caBj43TLJ2yMy3u0Oq/I5W8AAAD//wMAUEsD&#10;BBQABgAIAAAAIQBfrbjZ3wAAAAkBAAAPAAAAZHJzL2Rvd25yZXYueG1sTI/BbsIwEETvlfoP1lbq&#10;DRxcBCbNBlVVK3rpAUrvJjZJwF6H2ED69zWn9jarGc28LZaDs+xi+tB6QpiMM2CGKq9bqhG2X+8j&#10;CSxERVpZTwbhxwRYlvd3hcq1v9LaXDaxZqmEQq4Qmhi7nPNQNcapMPadoeTtfe9UTGdfc92rayp3&#10;lossm3GnWkoLjerMa2Oq4+bsED6lWh2+7Sn7WGz5MUz3s5V8OyE+Pgwvz8CiGeJfGG74CR3KxLTz&#10;Z9KBWYSRmE9TFGExB5Z8KW9ihyCEeAJeFvz/B+UvAAAA//8DAFBLAQItABQABgAIAAAAIQC2gziS&#10;/gAAAOEBAAATAAAAAAAAAAAAAAAAAAAAAABbQ29udGVudF9UeXBlc10ueG1sUEsBAi0AFAAGAAgA&#10;AAAhADj9If/WAAAAlAEAAAsAAAAAAAAAAAAAAAAALwEAAF9yZWxzLy5yZWxzUEsBAi0AFAAGAAgA&#10;AAAhAA78AyqJAgAAagUAAA4AAAAAAAAAAAAAAAAALgIAAGRycy9lMm9Eb2MueG1sUEsBAi0AFAAG&#10;AAgAAAAhAF+tuNnfAAAACQEAAA8AAAAAAAAAAAAAAAAA4wQAAGRycy9kb3ducmV2LnhtbFBLBQYA&#10;AAAABAAEAPMAAADvBQAAAAA=&#10;" filled="f" strokecolor="#dd6825" strokeweight="1.5pt"/>
            </w:pict>
          </mc:Fallback>
        </mc:AlternateContent>
      </w:r>
    </w:p>
    <w:p w14:paraId="497F44E6" w14:textId="609E2C99" w:rsidR="00A87586" w:rsidRPr="004E0974" w:rsidRDefault="00A87586" w:rsidP="00797E1A">
      <w:pPr>
        <w:pStyle w:val="Titre4"/>
      </w:pPr>
      <w:r w:rsidRPr="004E0974">
        <w:t>«</w:t>
      </w:r>
      <w:r w:rsidR="00F67CFB" w:rsidRPr="004E0974">
        <w:t> </w:t>
      </w:r>
      <w:r w:rsidRPr="004E0974">
        <w:t>Si tu cliques par erreur sur suivant, tu peux tout perdre parce que tu n’as pas enregistré. Même les données rentrées ne se retrouvent pas au bon endroit, il faut remplir sur la page</w:t>
      </w:r>
      <w:r w:rsidR="00F67CFB" w:rsidRPr="004E0974">
        <w:t> </w:t>
      </w:r>
      <w:r w:rsidRPr="004E0974">
        <w:t>1 pour que ça se retrouve sur la page</w:t>
      </w:r>
      <w:r w:rsidR="00F67CFB" w:rsidRPr="004E0974">
        <w:t> </w:t>
      </w:r>
      <w:r w:rsidRPr="004E0974">
        <w:t>2.</w:t>
      </w:r>
      <w:r w:rsidR="00F67CFB" w:rsidRPr="004E0974">
        <w:t> </w:t>
      </w:r>
      <w:r w:rsidRPr="004E0974">
        <w:t>»</w:t>
      </w:r>
    </w:p>
    <w:p w14:paraId="6C329936" w14:textId="77777777" w:rsidR="00797E1A" w:rsidRDefault="00797E1A" w:rsidP="00797E1A">
      <w:pPr>
        <w:pStyle w:val="Titre4"/>
      </w:pPr>
    </w:p>
    <w:p w14:paraId="2048F9DC" w14:textId="239D7F8A" w:rsidR="00A87586" w:rsidRPr="004E0974" w:rsidRDefault="00A87586" w:rsidP="00797E1A">
      <w:pPr>
        <w:pStyle w:val="Titre4"/>
      </w:pPr>
      <w:r w:rsidRPr="004E0974">
        <w:t>«</w:t>
      </w:r>
      <w:r w:rsidR="00F67CFB" w:rsidRPr="004E0974">
        <w:t> </w:t>
      </w:r>
      <w:r w:rsidRPr="004E0974">
        <w:t>Dans le même projet, on peut répéter la même activité 20</w:t>
      </w:r>
      <w:r w:rsidR="00F67CFB" w:rsidRPr="004E0974">
        <w:t> </w:t>
      </w:r>
      <w:r w:rsidRPr="004E0974">
        <w:t>fois parce que ça répond à un objectif différent chaque fois. C’est un cauchemar</w:t>
      </w:r>
      <w:r w:rsidR="00F67CFB" w:rsidRPr="004E0974">
        <w:t> </w:t>
      </w:r>
      <w:r w:rsidRPr="004E0974">
        <w:t>!</w:t>
      </w:r>
      <w:r w:rsidR="00F67CFB" w:rsidRPr="004E0974">
        <w:t> </w:t>
      </w:r>
      <w:r w:rsidRPr="004E0974">
        <w:t>» </w:t>
      </w:r>
    </w:p>
    <w:p w14:paraId="09DC6A31" w14:textId="77777777" w:rsidR="00795678" w:rsidRDefault="00795678" w:rsidP="00795678">
      <w:pPr>
        <w:rPr>
          <w:rFonts w:ascii="Roboto" w:hAnsi="Roboto" w:cstheme="minorHAnsi"/>
          <w:sz w:val="20"/>
          <w:szCs w:val="20"/>
        </w:rPr>
      </w:pPr>
    </w:p>
    <w:p w14:paraId="33808E21" w14:textId="77777777" w:rsidR="004501C4" w:rsidRPr="004E0974" w:rsidRDefault="004501C4" w:rsidP="00795678">
      <w:pPr>
        <w:rPr>
          <w:rFonts w:ascii="Roboto" w:hAnsi="Roboto" w:cstheme="minorHAnsi"/>
          <w:sz w:val="20"/>
          <w:szCs w:val="20"/>
        </w:rPr>
      </w:pPr>
    </w:p>
    <w:p w14:paraId="206A065F" w14:textId="225F4313" w:rsidR="00A87586" w:rsidRPr="004E0974" w:rsidRDefault="00A87586" w:rsidP="0042566D">
      <w:pPr>
        <w:pStyle w:val="Titre3"/>
      </w:pPr>
      <w:r w:rsidRPr="004E0974">
        <w:t>Recommandations liées au formulaire de demande (GSS)</w:t>
      </w:r>
    </w:p>
    <w:p w14:paraId="12D4BE9C" w14:textId="77777777" w:rsidR="0042566D" w:rsidRDefault="0042566D" w:rsidP="0042566D">
      <w:pPr>
        <w:pStyle w:val="Paragraphedeliste"/>
        <w:autoSpaceDE w:val="0"/>
        <w:autoSpaceDN w:val="0"/>
        <w:adjustRightInd w:val="0"/>
        <w:spacing w:after="0" w:line="240" w:lineRule="auto"/>
        <w:rPr>
          <w:rFonts w:ascii="Roboto" w:hAnsi="Roboto" w:cstheme="minorHAnsi"/>
          <w:bCs/>
          <w:color w:val="000000" w:themeColor="text1"/>
          <w:sz w:val="20"/>
          <w:szCs w:val="20"/>
        </w:rPr>
      </w:pPr>
    </w:p>
    <w:p w14:paraId="288A4EDD" w14:textId="40F5052F" w:rsidR="00A87586" w:rsidRPr="004E0974" w:rsidRDefault="00A87586" w:rsidP="00623908">
      <w:pPr>
        <w:pStyle w:val="Paragraphedeliste"/>
        <w:numPr>
          <w:ilvl w:val="0"/>
          <w:numId w:val="10"/>
        </w:numPr>
        <w:autoSpaceDE w:val="0"/>
        <w:autoSpaceDN w:val="0"/>
        <w:adjustRightInd w:val="0"/>
        <w:spacing w:after="0" w:line="240" w:lineRule="auto"/>
        <w:rPr>
          <w:rFonts w:ascii="Roboto" w:hAnsi="Roboto" w:cstheme="minorHAnsi"/>
          <w:bCs/>
          <w:color w:val="000000" w:themeColor="text1"/>
          <w:sz w:val="20"/>
          <w:szCs w:val="20"/>
        </w:rPr>
      </w:pPr>
      <w:r w:rsidRPr="004E0974">
        <w:rPr>
          <w:rFonts w:ascii="Roboto" w:hAnsi="Roboto" w:cstheme="minorHAnsi"/>
          <w:bCs/>
          <w:color w:val="000000" w:themeColor="text1"/>
          <w:sz w:val="20"/>
          <w:szCs w:val="20"/>
        </w:rPr>
        <w:t>Améliorer le fonctionnement général du formulaire GSS pour permettre l’accessibilité universel</w:t>
      </w:r>
      <w:r w:rsidR="004E0974" w:rsidRPr="004E0974">
        <w:rPr>
          <w:rFonts w:ascii="Roboto" w:hAnsi="Roboto" w:cstheme="minorHAnsi"/>
          <w:bCs/>
          <w:color w:val="000000" w:themeColor="text1"/>
          <w:sz w:val="20"/>
          <w:szCs w:val="20"/>
        </w:rPr>
        <w:t>le</w:t>
      </w:r>
      <w:r w:rsidRPr="004E0974">
        <w:rPr>
          <w:rFonts w:ascii="Roboto" w:hAnsi="Roboto" w:cstheme="minorHAnsi"/>
          <w:bCs/>
          <w:color w:val="000000" w:themeColor="text1"/>
          <w:sz w:val="20"/>
          <w:szCs w:val="20"/>
        </w:rPr>
        <w:t xml:space="preserve"> (compatible avec </w:t>
      </w:r>
      <w:r w:rsidR="00C7477A" w:rsidRPr="004E0974">
        <w:rPr>
          <w:rFonts w:ascii="Roboto" w:hAnsi="Roboto" w:cstheme="minorHAnsi"/>
          <w:bCs/>
          <w:color w:val="000000" w:themeColor="text1"/>
          <w:sz w:val="20"/>
          <w:szCs w:val="20"/>
        </w:rPr>
        <w:t xml:space="preserve">les </w:t>
      </w:r>
      <w:r w:rsidRPr="004E0974">
        <w:rPr>
          <w:rFonts w:ascii="Roboto" w:hAnsi="Roboto" w:cstheme="minorHAnsi"/>
          <w:bCs/>
          <w:color w:val="000000" w:themeColor="text1"/>
          <w:sz w:val="20"/>
          <w:szCs w:val="20"/>
        </w:rPr>
        <w:t>logiciel</w:t>
      </w:r>
      <w:r w:rsidR="00C7477A" w:rsidRPr="004E0974">
        <w:rPr>
          <w:rFonts w:ascii="Roboto" w:hAnsi="Roboto" w:cstheme="minorHAnsi"/>
          <w:bCs/>
          <w:color w:val="000000" w:themeColor="text1"/>
          <w:sz w:val="20"/>
          <w:szCs w:val="20"/>
        </w:rPr>
        <w:t>s</w:t>
      </w:r>
      <w:r w:rsidRPr="004E0974">
        <w:rPr>
          <w:rFonts w:ascii="Roboto" w:hAnsi="Roboto" w:cstheme="minorHAnsi"/>
          <w:bCs/>
          <w:color w:val="000000" w:themeColor="text1"/>
          <w:sz w:val="20"/>
          <w:szCs w:val="20"/>
        </w:rPr>
        <w:t xml:space="preserve"> de synthèse vocale)</w:t>
      </w:r>
      <w:r w:rsidR="00CA663B" w:rsidRPr="004E0974">
        <w:rPr>
          <w:rFonts w:ascii="Roboto" w:hAnsi="Roboto" w:cstheme="minorHAnsi"/>
          <w:bCs/>
          <w:color w:val="000000" w:themeColor="text1"/>
          <w:sz w:val="20"/>
          <w:szCs w:val="20"/>
        </w:rPr>
        <w:t xml:space="preserve">  ;</w:t>
      </w:r>
      <w:r w:rsidRPr="004E0974">
        <w:rPr>
          <w:rFonts w:ascii="Roboto" w:hAnsi="Roboto" w:cstheme="minorHAnsi"/>
          <w:bCs/>
          <w:color w:val="000000" w:themeColor="text1"/>
          <w:sz w:val="20"/>
          <w:szCs w:val="20"/>
        </w:rPr>
        <w:t xml:space="preserve"> naviguer </w:t>
      </w:r>
      <w:r w:rsidR="00CA663B" w:rsidRPr="004E0974">
        <w:rPr>
          <w:rFonts w:ascii="Roboto" w:hAnsi="Roboto" w:cstheme="minorHAnsi"/>
          <w:bCs/>
          <w:color w:val="000000" w:themeColor="text1"/>
          <w:sz w:val="20"/>
          <w:szCs w:val="20"/>
        </w:rPr>
        <w:t xml:space="preserve">aisément </w:t>
      </w:r>
      <w:r w:rsidRPr="004E0974">
        <w:rPr>
          <w:rFonts w:ascii="Roboto" w:hAnsi="Roboto" w:cstheme="minorHAnsi"/>
          <w:bCs/>
          <w:color w:val="000000" w:themeColor="text1"/>
          <w:sz w:val="20"/>
          <w:szCs w:val="20"/>
        </w:rPr>
        <w:t>d’une section à l’autre (enregistrement automatique)</w:t>
      </w:r>
      <w:r w:rsidR="00F67CFB" w:rsidRPr="004E0974">
        <w:rPr>
          <w:rFonts w:ascii="Roboto" w:hAnsi="Roboto" w:cstheme="minorHAnsi"/>
          <w:bCs/>
          <w:color w:val="000000" w:themeColor="text1"/>
          <w:sz w:val="20"/>
          <w:szCs w:val="20"/>
        </w:rPr>
        <w:t> </w:t>
      </w:r>
      <w:r w:rsidRPr="004E0974">
        <w:rPr>
          <w:rFonts w:ascii="Roboto" w:hAnsi="Roboto" w:cstheme="minorHAnsi"/>
          <w:bCs/>
          <w:color w:val="000000" w:themeColor="text1"/>
          <w:sz w:val="20"/>
          <w:szCs w:val="20"/>
        </w:rPr>
        <w:t>; prendre connaissance de toutes les questions et sous</w:t>
      </w:r>
      <w:r w:rsidR="00CA663B" w:rsidRPr="004E0974">
        <w:rPr>
          <w:rFonts w:ascii="Roboto" w:hAnsi="Roboto" w:cstheme="minorHAnsi"/>
          <w:bCs/>
          <w:color w:val="000000" w:themeColor="text1"/>
          <w:sz w:val="20"/>
          <w:szCs w:val="20"/>
        </w:rPr>
        <w:t>-</w:t>
      </w:r>
      <w:r w:rsidRPr="004E0974">
        <w:rPr>
          <w:rFonts w:ascii="Roboto" w:hAnsi="Roboto" w:cstheme="minorHAnsi"/>
          <w:bCs/>
          <w:color w:val="000000" w:themeColor="text1"/>
          <w:sz w:val="20"/>
          <w:szCs w:val="20"/>
        </w:rPr>
        <w:t>questions avant de commencer la rédaction et avoir une vue d’ensemble du formulaire.</w:t>
      </w:r>
    </w:p>
    <w:p w14:paraId="5D004189" w14:textId="0F807D18" w:rsidR="00A87586" w:rsidRPr="004E0974" w:rsidRDefault="00A87586" w:rsidP="00623908">
      <w:pPr>
        <w:pStyle w:val="Paragraphedeliste"/>
        <w:numPr>
          <w:ilvl w:val="0"/>
          <w:numId w:val="10"/>
        </w:numPr>
        <w:autoSpaceDE w:val="0"/>
        <w:autoSpaceDN w:val="0"/>
        <w:adjustRightInd w:val="0"/>
        <w:spacing w:after="0" w:line="240" w:lineRule="auto"/>
        <w:rPr>
          <w:rFonts w:ascii="Roboto" w:hAnsi="Roboto" w:cstheme="minorHAnsi"/>
          <w:bCs/>
          <w:color w:val="000000" w:themeColor="text1"/>
          <w:sz w:val="20"/>
          <w:szCs w:val="20"/>
        </w:rPr>
      </w:pPr>
      <w:r w:rsidRPr="004E0974">
        <w:rPr>
          <w:rFonts w:ascii="Roboto" w:hAnsi="Roboto" w:cstheme="minorHAnsi"/>
          <w:bCs/>
          <w:color w:val="000000" w:themeColor="text1"/>
          <w:sz w:val="20"/>
          <w:szCs w:val="20"/>
        </w:rPr>
        <w:t>Simplifier la présentation des projets en privilégiant une liste des activités, l</w:t>
      </w:r>
      <w:r w:rsidR="00D35598" w:rsidRPr="004E0974">
        <w:rPr>
          <w:rFonts w:ascii="Roboto" w:hAnsi="Roboto" w:cstheme="minorHAnsi"/>
          <w:bCs/>
          <w:color w:val="000000" w:themeColor="text1"/>
          <w:sz w:val="20"/>
          <w:szCs w:val="20"/>
        </w:rPr>
        <w:t>eur</w:t>
      </w:r>
      <w:r w:rsidRPr="004E0974">
        <w:rPr>
          <w:rFonts w:ascii="Roboto" w:hAnsi="Roboto" w:cstheme="minorHAnsi"/>
          <w:bCs/>
          <w:color w:val="000000" w:themeColor="text1"/>
          <w:sz w:val="20"/>
          <w:szCs w:val="20"/>
        </w:rPr>
        <w:t xml:space="preserve"> fréquence et le</w:t>
      </w:r>
      <w:r w:rsidR="00D35598" w:rsidRPr="004E0974">
        <w:rPr>
          <w:rFonts w:ascii="Roboto" w:hAnsi="Roboto" w:cstheme="minorHAnsi"/>
          <w:bCs/>
          <w:color w:val="000000" w:themeColor="text1"/>
          <w:sz w:val="20"/>
          <w:szCs w:val="20"/>
        </w:rPr>
        <w:t>ur</w:t>
      </w:r>
      <w:r w:rsidRPr="004E0974">
        <w:rPr>
          <w:rFonts w:ascii="Roboto" w:hAnsi="Roboto" w:cstheme="minorHAnsi"/>
          <w:bCs/>
          <w:color w:val="000000" w:themeColor="text1"/>
          <w:sz w:val="20"/>
          <w:szCs w:val="20"/>
        </w:rPr>
        <w:t xml:space="preserve">s objectifs.  </w:t>
      </w:r>
    </w:p>
    <w:p w14:paraId="6F100DF6" w14:textId="5852FB14" w:rsidR="00284D04" w:rsidRPr="004501C4" w:rsidRDefault="00A87586" w:rsidP="004501C4">
      <w:pPr>
        <w:pStyle w:val="Paragraphedeliste"/>
        <w:numPr>
          <w:ilvl w:val="0"/>
          <w:numId w:val="10"/>
        </w:numPr>
        <w:autoSpaceDE w:val="0"/>
        <w:autoSpaceDN w:val="0"/>
        <w:adjustRightInd w:val="0"/>
        <w:spacing w:after="0" w:line="240" w:lineRule="auto"/>
        <w:rPr>
          <w:rFonts w:ascii="Roboto" w:hAnsi="Roboto" w:cstheme="minorHAnsi"/>
          <w:color w:val="000000" w:themeColor="text1"/>
          <w:sz w:val="20"/>
          <w:szCs w:val="20"/>
        </w:rPr>
      </w:pPr>
      <w:r w:rsidRPr="004E0974">
        <w:rPr>
          <w:rFonts w:ascii="Roboto" w:hAnsi="Roboto" w:cstheme="minorHAnsi"/>
          <w:bCs/>
          <w:color w:val="000000" w:themeColor="text1"/>
          <w:sz w:val="20"/>
          <w:szCs w:val="20"/>
        </w:rPr>
        <w:t xml:space="preserve">Permettre, lors de la ventilation du budget, que le montant réel dépensé </w:t>
      </w:r>
      <w:r w:rsidR="00D35598" w:rsidRPr="004E0974">
        <w:rPr>
          <w:rFonts w:ascii="Roboto" w:hAnsi="Roboto" w:cstheme="minorHAnsi"/>
          <w:bCs/>
          <w:color w:val="000000" w:themeColor="text1"/>
          <w:sz w:val="20"/>
          <w:szCs w:val="20"/>
        </w:rPr>
        <w:t xml:space="preserve">puisse </w:t>
      </w:r>
      <w:r w:rsidRPr="004E0974">
        <w:rPr>
          <w:rFonts w:ascii="Roboto" w:hAnsi="Roboto" w:cstheme="minorHAnsi"/>
          <w:bCs/>
          <w:color w:val="000000" w:themeColor="text1"/>
          <w:sz w:val="20"/>
          <w:szCs w:val="20"/>
        </w:rPr>
        <w:t>dépasse</w:t>
      </w:r>
      <w:r w:rsidR="00D35598" w:rsidRPr="004E0974">
        <w:rPr>
          <w:rFonts w:ascii="Roboto" w:hAnsi="Roboto" w:cstheme="minorHAnsi"/>
          <w:bCs/>
          <w:color w:val="000000" w:themeColor="text1"/>
          <w:sz w:val="20"/>
          <w:szCs w:val="20"/>
        </w:rPr>
        <w:t>r</w:t>
      </w:r>
      <w:r w:rsidRPr="004E0974">
        <w:rPr>
          <w:rFonts w:ascii="Roboto" w:hAnsi="Roboto" w:cstheme="minorHAnsi"/>
          <w:bCs/>
          <w:color w:val="000000" w:themeColor="text1"/>
          <w:sz w:val="20"/>
          <w:szCs w:val="20"/>
        </w:rPr>
        <w:t xml:space="preserve"> le budget alloué. </w:t>
      </w:r>
      <w:r w:rsidR="00D35598" w:rsidRPr="004E0974">
        <w:rPr>
          <w:rFonts w:ascii="Roboto" w:hAnsi="Roboto" w:cstheme="minorHAnsi"/>
          <w:bCs/>
          <w:color w:val="000000" w:themeColor="text1"/>
          <w:sz w:val="20"/>
          <w:szCs w:val="20"/>
        </w:rPr>
        <w:t>Que l’on n’exige pas</w:t>
      </w:r>
      <w:r w:rsidRPr="004E0974">
        <w:rPr>
          <w:rFonts w:ascii="Roboto" w:hAnsi="Roboto" w:cstheme="minorHAnsi"/>
          <w:bCs/>
          <w:color w:val="000000" w:themeColor="text1"/>
          <w:sz w:val="20"/>
          <w:szCs w:val="20"/>
        </w:rPr>
        <w:t xml:space="preserve"> d’inscrire la contribution des autres bailleurs de fonds. </w:t>
      </w:r>
      <w:r w:rsidR="00D35598" w:rsidRPr="004E0974">
        <w:rPr>
          <w:rFonts w:ascii="Roboto" w:hAnsi="Roboto" w:cstheme="minorHAnsi"/>
          <w:bCs/>
          <w:color w:val="000000" w:themeColor="text1"/>
          <w:sz w:val="20"/>
          <w:szCs w:val="20"/>
        </w:rPr>
        <w:t>Que</w:t>
      </w:r>
      <w:r w:rsidRPr="004E0974">
        <w:rPr>
          <w:rFonts w:ascii="Roboto" w:hAnsi="Roboto" w:cstheme="minorHAnsi"/>
          <w:bCs/>
          <w:color w:val="000000" w:themeColor="text1"/>
          <w:sz w:val="20"/>
          <w:szCs w:val="20"/>
        </w:rPr>
        <w:t xml:space="preserve"> la </w:t>
      </w:r>
      <w:r w:rsidR="003A1FA1" w:rsidRPr="004E0974">
        <w:rPr>
          <w:rFonts w:ascii="Roboto" w:hAnsi="Roboto" w:cstheme="minorHAnsi"/>
          <w:bCs/>
          <w:color w:val="000000" w:themeColor="text1"/>
          <w:sz w:val="20"/>
          <w:szCs w:val="20"/>
        </w:rPr>
        <w:t xml:space="preserve">reddition </w:t>
      </w:r>
      <w:r w:rsidRPr="004E0974">
        <w:rPr>
          <w:rFonts w:ascii="Roboto" w:hAnsi="Roboto" w:cstheme="minorHAnsi"/>
          <w:bCs/>
          <w:color w:val="000000" w:themeColor="text1"/>
          <w:sz w:val="20"/>
          <w:szCs w:val="20"/>
        </w:rPr>
        <w:t>de compte</w:t>
      </w:r>
      <w:r w:rsidR="00CA663B" w:rsidRPr="004E0974">
        <w:rPr>
          <w:rFonts w:ascii="Roboto" w:hAnsi="Roboto" w:cstheme="minorHAnsi"/>
          <w:bCs/>
          <w:color w:val="000000" w:themeColor="text1"/>
          <w:sz w:val="20"/>
          <w:szCs w:val="20"/>
        </w:rPr>
        <w:t>s</w:t>
      </w:r>
      <w:r w:rsidRPr="004E0974">
        <w:rPr>
          <w:rFonts w:ascii="Roboto" w:hAnsi="Roboto" w:cstheme="minorHAnsi"/>
          <w:color w:val="000000" w:themeColor="text1"/>
          <w:sz w:val="20"/>
          <w:szCs w:val="20"/>
        </w:rPr>
        <w:t xml:space="preserve"> </w:t>
      </w:r>
      <w:r w:rsidR="00D35598" w:rsidRPr="004E0974">
        <w:rPr>
          <w:rFonts w:ascii="Roboto" w:hAnsi="Roboto" w:cstheme="minorHAnsi"/>
          <w:color w:val="000000" w:themeColor="text1"/>
          <w:sz w:val="20"/>
          <w:szCs w:val="20"/>
        </w:rPr>
        <w:t xml:space="preserve">ne soit exigée </w:t>
      </w:r>
      <w:r w:rsidR="005610B1" w:rsidRPr="004E0974">
        <w:rPr>
          <w:rFonts w:ascii="Roboto" w:hAnsi="Roboto" w:cstheme="minorHAnsi"/>
          <w:color w:val="000000" w:themeColor="text1"/>
          <w:sz w:val="20"/>
          <w:szCs w:val="20"/>
        </w:rPr>
        <w:t xml:space="preserve">que </w:t>
      </w:r>
      <w:r w:rsidRPr="004E0974">
        <w:rPr>
          <w:rFonts w:ascii="Roboto" w:hAnsi="Roboto" w:cstheme="minorHAnsi"/>
          <w:color w:val="000000" w:themeColor="text1"/>
          <w:sz w:val="20"/>
          <w:szCs w:val="20"/>
        </w:rPr>
        <w:t>pour le montant accordé par l’enveloppe Ville-MESS.</w:t>
      </w:r>
      <w:r w:rsidR="004501C4" w:rsidRPr="004501C4">
        <w:rPr>
          <w:rFonts w:ascii="Roboto" w:hAnsi="Roboto" w:cstheme="minorHAnsi"/>
          <w:noProof/>
          <w:color w:val="DD6825"/>
          <w:sz w:val="20"/>
          <w:szCs w:val="20"/>
          <w:lang w:eastAsia="fr-CA"/>
        </w:rPr>
        <w:t xml:space="preserve"> </w:t>
      </w:r>
    </w:p>
    <w:p w14:paraId="11A23F4B" w14:textId="50B3891A" w:rsidR="00955C2A" w:rsidRPr="004E0974" w:rsidRDefault="0042566D" w:rsidP="0042566D">
      <w:pPr>
        <w:pStyle w:val="Titre2"/>
      </w:pPr>
      <w:bookmarkStart w:id="13" w:name="_Toc132891203"/>
      <w:r>
        <w:lastRenderedPageBreak/>
        <w:t>D</w:t>
      </w:r>
      <w:r w:rsidRPr="004E0974">
        <w:t>urée des financements</w:t>
      </w:r>
      <w:bookmarkEnd w:id="13"/>
    </w:p>
    <w:p w14:paraId="561A8B53" w14:textId="77777777" w:rsidR="00651237" w:rsidRDefault="00651237" w:rsidP="00C500EC">
      <w:pPr>
        <w:autoSpaceDE w:val="0"/>
        <w:autoSpaceDN w:val="0"/>
        <w:adjustRightInd w:val="0"/>
        <w:spacing w:after="0" w:line="240" w:lineRule="auto"/>
        <w:rPr>
          <w:rFonts w:ascii="Roboto" w:hAnsi="Roboto" w:cstheme="minorHAnsi"/>
          <w:sz w:val="20"/>
          <w:szCs w:val="20"/>
        </w:rPr>
      </w:pPr>
    </w:p>
    <w:p w14:paraId="54679066" w14:textId="7B49B7BB" w:rsidR="00C500EC" w:rsidRPr="004E0974" w:rsidRDefault="00607B0D" w:rsidP="00C500EC">
      <w:pPr>
        <w:autoSpaceDE w:val="0"/>
        <w:autoSpaceDN w:val="0"/>
        <w:adjustRightInd w:val="0"/>
        <w:spacing w:after="0" w:line="240" w:lineRule="auto"/>
        <w:rPr>
          <w:rFonts w:ascii="Roboto" w:hAnsi="Roboto" w:cstheme="minorHAnsi"/>
          <w:bCs/>
          <w:sz w:val="20"/>
          <w:szCs w:val="20"/>
        </w:rPr>
      </w:pPr>
      <w:r w:rsidRPr="004E0974">
        <w:rPr>
          <w:rFonts w:ascii="Roboto" w:hAnsi="Roboto" w:cstheme="minorHAnsi"/>
          <w:sz w:val="20"/>
          <w:szCs w:val="20"/>
        </w:rPr>
        <w:t xml:space="preserve">Plusieurs </w:t>
      </w:r>
      <w:r w:rsidR="00C500EC" w:rsidRPr="004E0974">
        <w:rPr>
          <w:rFonts w:ascii="Roboto" w:hAnsi="Roboto" w:cstheme="minorHAnsi"/>
          <w:sz w:val="20"/>
          <w:szCs w:val="20"/>
        </w:rPr>
        <w:t>s’entendent pour dire que le financement pluriannuel doit être privilégié,</w:t>
      </w:r>
      <w:r w:rsidR="00C500EC" w:rsidRPr="004E0974">
        <w:rPr>
          <w:rFonts w:ascii="Roboto" w:hAnsi="Roboto" w:cstheme="minorHAnsi"/>
          <w:b/>
          <w:sz w:val="20"/>
          <w:szCs w:val="20"/>
        </w:rPr>
        <w:t xml:space="preserve"> </w:t>
      </w:r>
      <w:r w:rsidR="00C500EC" w:rsidRPr="004E0974">
        <w:rPr>
          <w:rFonts w:ascii="Roboto" w:hAnsi="Roboto" w:cstheme="minorHAnsi"/>
          <w:bCs/>
          <w:sz w:val="20"/>
          <w:szCs w:val="20"/>
        </w:rPr>
        <w:t>non seulement pour permettre une plus grande prévisibilité du financement, mais aussi pour réduire le fardeau administratif lié aux demande</w:t>
      </w:r>
      <w:r w:rsidR="003A1FA1" w:rsidRPr="004E0974">
        <w:rPr>
          <w:rFonts w:ascii="Roboto" w:hAnsi="Roboto" w:cstheme="minorHAnsi"/>
          <w:bCs/>
          <w:sz w:val="20"/>
          <w:szCs w:val="20"/>
        </w:rPr>
        <w:t>s</w:t>
      </w:r>
      <w:r w:rsidR="00C500EC" w:rsidRPr="004E0974">
        <w:rPr>
          <w:rFonts w:ascii="Roboto" w:hAnsi="Roboto" w:cstheme="minorHAnsi"/>
          <w:bCs/>
          <w:sz w:val="20"/>
          <w:szCs w:val="20"/>
        </w:rPr>
        <w:t xml:space="preserve"> annuelle</w:t>
      </w:r>
      <w:r w:rsidR="003A1FA1" w:rsidRPr="004E0974">
        <w:rPr>
          <w:rFonts w:ascii="Roboto" w:hAnsi="Roboto" w:cstheme="minorHAnsi"/>
          <w:bCs/>
          <w:sz w:val="20"/>
          <w:szCs w:val="20"/>
        </w:rPr>
        <w:t>s</w:t>
      </w:r>
      <w:r w:rsidR="00C500EC" w:rsidRPr="004E0974">
        <w:rPr>
          <w:rFonts w:ascii="Roboto" w:hAnsi="Roboto" w:cstheme="minorHAnsi"/>
          <w:bCs/>
          <w:sz w:val="20"/>
          <w:szCs w:val="20"/>
        </w:rPr>
        <w:t xml:space="preserve"> à des appels de projets et la multiplication des </w:t>
      </w:r>
      <w:r w:rsidR="003A1FA1" w:rsidRPr="004E0974">
        <w:rPr>
          <w:rFonts w:ascii="Roboto" w:hAnsi="Roboto" w:cstheme="minorHAnsi"/>
          <w:bCs/>
          <w:sz w:val="20"/>
          <w:szCs w:val="20"/>
        </w:rPr>
        <w:t xml:space="preserve">redditions </w:t>
      </w:r>
      <w:r w:rsidR="00C500EC" w:rsidRPr="004E0974">
        <w:rPr>
          <w:rFonts w:ascii="Roboto" w:hAnsi="Roboto" w:cstheme="minorHAnsi"/>
          <w:bCs/>
          <w:sz w:val="20"/>
          <w:szCs w:val="20"/>
        </w:rPr>
        <w:t>de compte</w:t>
      </w:r>
      <w:r w:rsidR="00CA663B" w:rsidRPr="004E0974">
        <w:rPr>
          <w:rFonts w:ascii="Roboto" w:hAnsi="Roboto" w:cstheme="minorHAnsi"/>
          <w:bCs/>
          <w:sz w:val="20"/>
          <w:szCs w:val="20"/>
        </w:rPr>
        <w:t>s</w:t>
      </w:r>
      <w:r w:rsidR="00C500EC" w:rsidRPr="004E0974">
        <w:rPr>
          <w:rFonts w:ascii="Roboto" w:hAnsi="Roboto" w:cstheme="minorHAnsi"/>
          <w:bCs/>
          <w:sz w:val="20"/>
          <w:szCs w:val="20"/>
        </w:rPr>
        <w:t xml:space="preserve"> qui s’ensui</w:t>
      </w:r>
      <w:r w:rsidR="004A7FB5" w:rsidRPr="004E0974">
        <w:rPr>
          <w:rFonts w:ascii="Roboto" w:hAnsi="Roboto" w:cstheme="minorHAnsi"/>
          <w:bCs/>
          <w:sz w:val="20"/>
          <w:szCs w:val="20"/>
        </w:rPr>
        <w:t>ven</w:t>
      </w:r>
      <w:r w:rsidR="00C500EC" w:rsidRPr="004E0974">
        <w:rPr>
          <w:rFonts w:ascii="Roboto" w:hAnsi="Roboto" w:cstheme="minorHAnsi"/>
          <w:bCs/>
          <w:sz w:val="20"/>
          <w:szCs w:val="20"/>
        </w:rPr>
        <w:t>t.</w:t>
      </w:r>
    </w:p>
    <w:p w14:paraId="1A58EC3B" w14:textId="77777777" w:rsidR="00512C61" w:rsidRPr="004E0974" w:rsidRDefault="00512C61" w:rsidP="00C500EC">
      <w:pPr>
        <w:autoSpaceDE w:val="0"/>
        <w:autoSpaceDN w:val="0"/>
        <w:adjustRightInd w:val="0"/>
        <w:spacing w:after="0" w:line="240" w:lineRule="auto"/>
        <w:rPr>
          <w:rFonts w:ascii="Roboto" w:hAnsi="Roboto" w:cstheme="minorHAnsi"/>
          <w:bCs/>
          <w:sz w:val="20"/>
          <w:szCs w:val="20"/>
        </w:rPr>
      </w:pPr>
    </w:p>
    <w:p w14:paraId="124F1EFF" w14:textId="3B407574" w:rsidR="00512C61" w:rsidRPr="004E0974" w:rsidRDefault="00512C61" w:rsidP="00F06B90">
      <w:pPr>
        <w:rPr>
          <w:rFonts w:ascii="Roboto" w:hAnsi="Roboto" w:cstheme="minorHAnsi"/>
          <w:sz w:val="20"/>
          <w:szCs w:val="20"/>
        </w:rPr>
      </w:pPr>
      <w:r w:rsidRPr="004E0974">
        <w:rPr>
          <w:rFonts w:ascii="Roboto" w:hAnsi="Roboto" w:cstheme="minorHAnsi"/>
          <w:sz w:val="20"/>
          <w:szCs w:val="20"/>
        </w:rPr>
        <w:t xml:space="preserve">D’ailleurs, une part importante des dépenses des projets financés par l’enveloppe Ville-MESS </w:t>
      </w:r>
      <w:r w:rsidR="00AF38E2" w:rsidRPr="004E0974">
        <w:rPr>
          <w:rFonts w:ascii="Roboto" w:hAnsi="Roboto" w:cstheme="minorHAnsi"/>
          <w:sz w:val="20"/>
          <w:szCs w:val="20"/>
        </w:rPr>
        <w:t>est</w:t>
      </w:r>
      <w:r w:rsidRPr="004E0974">
        <w:rPr>
          <w:rFonts w:ascii="Roboto" w:hAnsi="Roboto" w:cstheme="minorHAnsi"/>
          <w:sz w:val="20"/>
          <w:szCs w:val="20"/>
        </w:rPr>
        <w:t xml:space="preserve"> dédiée </w:t>
      </w:r>
      <w:r w:rsidR="00AF38E2" w:rsidRPr="004E0974">
        <w:rPr>
          <w:rFonts w:ascii="Roboto" w:hAnsi="Roboto" w:cstheme="minorHAnsi"/>
          <w:sz w:val="20"/>
          <w:szCs w:val="20"/>
        </w:rPr>
        <w:t>à des</w:t>
      </w:r>
      <w:r w:rsidRPr="004E0974">
        <w:rPr>
          <w:rFonts w:ascii="Roboto" w:hAnsi="Roboto" w:cstheme="minorHAnsi"/>
          <w:sz w:val="20"/>
          <w:szCs w:val="20"/>
        </w:rPr>
        <w:t xml:space="preserve"> salaire</w:t>
      </w:r>
      <w:r w:rsidR="00AF38E2" w:rsidRPr="004E0974">
        <w:rPr>
          <w:rFonts w:ascii="Roboto" w:hAnsi="Roboto" w:cstheme="minorHAnsi"/>
          <w:sz w:val="20"/>
          <w:szCs w:val="20"/>
        </w:rPr>
        <w:t>s</w:t>
      </w:r>
      <w:r w:rsidRPr="004E0974">
        <w:rPr>
          <w:rFonts w:ascii="Roboto" w:hAnsi="Roboto" w:cstheme="minorHAnsi"/>
          <w:sz w:val="20"/>
          <w:szCs w:val="20"/>
        </w:rPr>
        <w:t xml:space="preserve">. Or, nous savons que le maintien en poste des intervenantes et intervenants qui ont développé un lien de confiance avec les personnes qui fréquentent l’organisme est un élément clé de la réussite des projets tout autant que de la survie des groupes eux-mêmes. </w:t>
      </w:r>
      <w:r w:rsidR="00AF38E2" w:rsidRPr="004E0974">
        <w:rPr>
          <w:rFonts w:ascii="Roboto" w:hAnsi="Roboto" w:cstheme="minorHAnsi"/>
          <w:sz w:val="20"/>
          <w:szCs w:val="20"/>
        </w:rPr>
        <w:t>Il faut favoriser le maintien en emploi de ces intervenants en leur offrant non seulement des salaires décents, mais sur un horizon qui leur permet une certaine stabilité et la possibilité de s’investir dans l’organisme. De plus, la Ville pourrait trouver une façon de garantir la reconduction</w:t>
      </w:r>
      <w:r w:rsidR="00C2700D" w:rsidRPr="004E0974">
        <w:rPr>
          <w:rFonts w:ascii="Roboto" w:hAnsi="Roboto" w:cstheme="minorHAnsi"/>
          <w:sz w:val="20"/>
          <w:szCs w:val="20"/>
        </w:rPr>
        <w:t xml:space="preserve"> conditionnelle</w:t>
      </w:r>
      <w:r w:rsidR="00AF38E2" w:rsidRPr="004E0974">
        <w:rPr>
          <w:rFonts w:ascii="Roboto" w:hAnsi="Roboto" w:cstheme="minorHAnsi"/>
          <w:sz w:val="20"/>
          <w:szCs w:val="20"/>
        </w:rPr>
        <w:t xml:space="preserve"> de certains projets lorsque la reconduction de l’enveloppe le permet</w:t>
      </w:r>
      <w:r w:rsidR="00C2700D" w:rsidRPr="004E0974">
        <w:rPr>
          <w:rFonts w:ascii="Roboto" w:hAnsi="Roboto" w:cstheme="minorHAnsi"/>
          <w:sz w:val="20"/>
          <w:szCs w:val="20"/>
        </w:rPr>
        <w:t>, s’approchant le plus possible d’une forme de récurrence.</w:t>
      </w:r>
    </w:p>
    <w:p w14:paraId="36939A14" w14:textId="02771991" w:rsidR="00512C61" w:rsidRPr="004E0974" w:rsidRDefault="004501C4" w:rsidP="00C500EC">
      <w:pPr>
        <w:autoSpaceDE w:val="0"/>
        <w:autoSpaceDN w:val="0"/>
        <w:adjustRightInd w:val="0"/>
        <w:spacing w:after="0" w:line="240" w:lineRule="auto"/>
        <w:rPr>
          <w:rFonts w:ascii="Roboto" w:hAnsi="Roboto" w:cstheme="minorHAnsi"/>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77696" behindDoc="1" locked="0" layoutInCell="1" allowOverlap="1" wp14:anchorId="36846B8B" wp14:editId="288430B3">
                <wp:simplePos x="0" y="0"/>
                <wp:positionH relativeFrom="column">
                  <wp:posOffset>-130629</wp:posOffset>
                </wp:positionH>
                <wp:positionV relativeFrom="paragraph">
                  <wp:posOffset>36104</wp:posOffset>
                </wp:positionV>
                <wp:extent cx="5845084" cy="827315"/>
                <wp:effectExtent l="0" t="0" r="22860" b="11430"/>
                <wp:wrapNone/>
                <wp:docPr id="15" name="Rectangle 15"/>
                <wp:cNvGraphicFramePr/>
                <a:graphic xmlns:a="http://schemas.openxmlformats.org/drawingml/2006/main">
                  <a:graphicData uri="http://schemas.microsoft.com/office/word/2010/wordprocessingShape">
                    <wps:wsp>
                      <wps:cNvSpPr/>
                      <wps:spPr>
                        <a:xfrm>
                          <a:off x="0" y="0"/>
                          <a:ext cx="5845084" cy="827315"/>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4C96C" id="Rectangle 15" o:spid="_x0000_s1026" style="position:absolute;margin-left:-10.3pt;margin-top:2.85pt;width:460.25pt;height:6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UMhgIAAGkFAAAOAAAAZHJzL2Uyb0RvYy54bWysVMFu2zAMvQ/YPwi6r3aypEuDOkXQoMOA&#10;oi3WDj0rshQbkEWNUuJkXz9KdpygK3YYloNCmeQj+UTy+mbfGLZT6GuwBR9d5JwpK6Gs7abgP17u&#10;Ps0480HYUhiwquAH5fnN4uOH69bN1RgqMKVCRiDWz1tX8CoEN88yLyvVCH8BTllSasBGBLriJitR&#10;tITemGyc55dZC1g6BKm8p6+rTskXCV9rJcOj1l4FZgpOuYV0YjrX8cwW12K+QeGqWvZpiH/IohG1&#10;paAD1EoEwbZY/wHV1BLBgw4XEpoMtK6lSjVQNaP8TTXPlXAq1ULkeDfQ5P8frHzYPbsnJBpa5+ee&#10;xFjFXmMT/yk/tk9kHQay1D4wSR+ns8k0n004k6Sbjb98Hk0jm9nJ26EPXxU0LAoFR3qMxJHY3fvQ&#10;mR5NYjALd7Ux6UGMZS1101U+zZOHB1OXURvtPG7WtwbZTtCbrlaXs/Ex8JkZpWEsZXOqKknhYFTE&#10;MPa70qwuqY5xFyE2nBpghZTKhlGnqkSpumjTnH59lalFo0eqOQFGZE1ZDtg9wPvYHQO9fXRVqV8H&#10;5770vzkPHiky2DA4N7UFfK8yQ1X1kTv7I0kdNZGlNZSHJ2QI3bR4J+9qesF74cOTQBoPGiQa+fBI&#10;hzZALwW9xFkF+Ou979Geupa0nLU0bgX3P7cCFWfmm6V+vhpNJnE+02Uy/TKmC55r1ucau21ugV5/&#10;RMvFySRG+2COokZoXmkzLGNUUgkrKXbBZcDj5TZ0a4B2i1TLZTKjmXQi3NtnJyN4ZDV26Mv+VaDr&#10;2zjQADzAcTTF/E03d7bR08JyG0DXqdVPvPZ80zynxul3T1wY5/dkddqQi98AAAD//wMAUEsDBBQA&#10;BgAIAAAAIQCgSVPC3wAAAAkBAAAPAAAAZHJzL2Rvd25yZXYueG1sTI/BTsMwEETvSPyDtUjcWpsC&#10;IUnjVAiByqUHSnt3k20Saq/T2G3D37Oc4Liap5m3xWJ0VpxxCJ0nDXdTBQKp8nVHjYbN59skBRGi&#10;odpYT6jhGwMsyuurwuS1v9AHntexEVxCITca2hj7XMpQtehMmPoeibO9H5yJfA6NrAdz4XJn5Uyp&#10;RDrTES+0pseXFqvD+uQ0rFKz/Nrao3rPNvIQHvbJMn09an17Mz7PQUQc4x8Mv/qsDiU77fyJ6iCs&#10;hslMJYxqeHwCwXmaZRmIHYP3iQJZFvL/B+UPAAAA//8DAFBLAQItABQABgAIAAAAIQC2gziS/gAA&#10;AOEBAAATAAAAAAAAAAAAAAAAAAAAAABbQ29udGVudF9UeXBlc10ueG1sUEsBAi0AFAAGAAgAAAAh&#10;ADj9If/WAAAAlAEAAAsAAAAAAAAAAAAAAAAALwEAAF9yZWxzLy5yZWxzUEsBAi0AFAAGAAgAAAAh&#10;ALZQJQyGAgAAaQUAAA4AAAAAAAAAAAAAAAAALgIAAGRycy9lMm9Eb2MueG1sUEsBAi0AFAAGAAgA&#10;AAAhAKBJU8LfAAAACQEAAA8AAAAAAAAAAAAAAAAA4AQAAGRycy9kb3ducmV2LnhtbFBLBQYAAAAA&#10;BAAEAPMAAADsBQAAAAA=&#10;" filled="f" strokecolor="#dd6825" strokeweight="1.5pt"/>
            </w:pict>
          </mc:Fallback>
        </mc:AlternateContent>
      </w:r>
    </w:p>
    <w:p w14:paraId="241B7538" w14:textId="2F688738" w:rsidR="00C500EC" w:rsidRPr="004E0974" w:rsidRDefault="00C500EC" w:rsidP="00797E1A">
      <w:pPr>
        <w:pStyle w:val="Titre4"/>
      </w:pPr>
      <w:r w:rsidRPr="004E0974">
        <w:t>«</w:t>
      </w:r>
      <w:r w:rsidR="00F67CFB" w:rsidRPr="004E0974">
        <w:t> </w:t>
      </w:r>
      <w:r w:rsidRPr="004E0974">
        <w:t>L’arrondissement a également fait un appel de projets sur deux ans plutôt qu’une année. Idéalement, il y aurait une manière de pérenniser les projets, un corridor de financement qui aiderait les organismes à trouver une source de financement pérenne.</w:t>
      </w:r>
      <w:r w:rsidR="00F67CFB" w:rsidRPr="004E0974">
        <w:t> </w:t>
      </w:r>
      <w:r w:rsidRPr="004E0974">
        <w:t>»</w:t>
      </w:r>
    </w:p>
    <w:p w14:paraId="6D6ED1FC" w14:textId="77777777" w:rsidR="00121E0F" w:rsidRPr="004E0974" w:rsidRDefault="00121E0F" w:rsidP="00121E0F">
      <w:pPr>
        <w:rPr>
          <w:rFonts w:ascii="Roboto" w:hAnsi="Roboto" w:cstheme="minorHAnsi"/>
          <w:sz w:val="20"/>
          <w:szCs w:val="20"/>
        </w:rPr>
      </w:pPr>
    </w:p>
    <w:p w14:paraId="7502E4A2" w14:textId="77777777" w:rsidR="004501C4" w:rsidRDefault="004501C4" w:rsidP="00651237">
      <w:pPr>
        <w:pStyle w:val="Titre3"/>
      </w:pPr>
    </w:p>
    <w:p w14:paraId="3C474D65" w14:textId="6BC16314" w:rsidR="00C500EC" w:rsidRPr="004E0974" w:rsidRDefault="00E2153E" w:rsidP="00651237">
      <w:pPr>
        <w:pStyle w:val="Titre3"/>
      </w:pPr>
      <w:r w:rsidRPr="004E0974">
        <w:t>Recommandations lié</w:t>
      </w:r>
      <w:r w:rsidR="00F06B90" w:rsidRPr="004E0974">
        <w:t>es à la durée des financements</w:t>
      </w:r>
    </w:p>
    <w:p w14:paraId="43C44C0D" w14:textId="77777777" w:rsidR="00651237" w:rsidRDefault="00651237" w:rsidP="00651237">
      <w:pPr>
        <w:pStyle w:val="Paragraphedeliste"/>
        <w:rPr>
          <w:rFonts w:ascii="Roboto" w:hAnsi="Roboto" w:cstheme="minorHAnsi"/>
          <w:bCs/>
          <w:sz w:val="20"/>
          <w:szCs w:val="20"/>
        </w:rPr>
      </w:pPr>
    </w:p>
    <w:p w14:paraId="6A065F80" w14:textId="5BC8DC9D" w:rsidR="00E2153E" w:rsidRPr="004E0974" w:rsidRDefault="00E2153E" w:rsidP="00623908">
      <w:pPr>
        <w:pStyle w:val="Paragraphedeliste"/>
        <w:numPr>
          <w:ilvl w:val="0"/>
          <w:numId w:val="9"/>
        </w:numPr>
        <w:rPr>
          <w:rFonts w:ascii="Roboto" w:hAnsi="Roboto" w:cstheme="minorHAnsi"/>
          <w:bCs/>
          <w:sz w:val="20"/>
          <w:szCs w:val="20"/>
        </w:rPr>
      </w:pPr>
      <w:r w:rsidRPr="004E0974">
        <w:rPr>
          <w:rFonts w:ascii="Roboto" w:hAnsi="Roboto" w:cstheme="minorHAnsi"/>
          <w:bCs/>
          <w:sz w:val="20"/>
          <w:szCs w:val="20"/>
        </w:rPr>
        <w:t>Favoriser le financement pluriannuel</w:t>
      </w:r>
      <w:r w:rsidR="00CA663B" w:rsidRPr="004E0974">
        <w:rPr>
          <w:rFonts w:ascii="Roboto" w:hAnsi="Roboto" w:cstheme="minorHAnsi"/>
          <w:bCs/>
          <w:sz w:val="20"/>
          <w:szCs w:val="20"/>
        </w:rPr>
        <w:t>.</w:t>
      </w:r>
    </w:p>
    <w:p w14:paraId="5F75E32F" w14:textId="17D12025" w:rsidR="00A0276E" w:rsidRPr="004E0974" w:rsidRDefault="00A0276E" w:rsidP="00623908">
      <w:pPr>
        <w:pStyle w:val="Paragraphedeliste"/>
        <w:numPr>
          <w:ilvl w:val="0"/>
          <w:numId w:val="9"/>
        </w:numPr>
        <w:rPr>
          <w:rFonts w:ascii="Roboto" w:hAnsi="Roboto" w:cstheme="minorHAnsi"/>
          <w:bCs/>
          <w:sz w:val="20"/>
          <w:szCs w:val="20"/>
        </w:rPr>
      </w:pPr>
      <w:r w:rsidRPr="004E0974">
        <w:rPr>
          <w:rFonts w:ascii="Roboto" w:hAnsi="Roboto" w:cstheme="minorHAnsi"/>
          <w:bCs/>
          <w:sz w:val="20"/>
          <w:szCs w:val="20"/>
        </w:rPr>
        <w:t xml:space="preserve">Viser la récurrence ou la </w:t>
      </w:r>
      <w:proofErr w:type="spellStart"/>
      <w:r w:rsidRPr="004E0974">
        <w:rPr>
          <w:rFonts w:ascii="Roboto" w:hAnsi="Roboto" w:cstheme="minorHAnsi"/>
          <w:bCs/>
          <w:sz w:val="20"/>
          <w:szCs w:val="20"/>
        </w:rPr>
        <w:t>pluriannualité</w:t>
      </w:r>
      <w:proofErr w:type="spellEnd"/>
      <w:r w:rsidRPr="004E0974">
        <w:rPr>
          <w:rFonts w:ascii="Roboto" w:hAnsi="Roboto" w:cstheme="minorHAnsi"/>
          <w:bCs/>
          <w:sz w:val="20"/>
          <w:szCs w:val="20"/>
        </w:rPr>
        <w:t xml:space="preserve"> des financements.</w:t>
      </w:r>
    </w:p>
    <w:p w14:paraId="69845741" w14:textId="6A366578" w:rsidR="002E1C27" w:rsidRDefault="00E2153E" w:rsidP="00651237">
      <w:pPr>
        <w:pStyle w:val="Paragraphedeliste"/>
        <w:numPr>
          <w:ilvl w:val="0"/>
          <w:numId w:val="9"/>
        </w:numPr>
        <w:rPr>
          <w:rFonts w:ascii="Roboto" w:hAnsi="Roboto" w:cstheme="minorHAnsi"/>
          <w:bCs/>
          <w:sz w:val="20"/>
          <w:szCs w:val="20"/>
        </w:rPr>
      </w:pPr>
      <w:r w:rsidRPr="004E0974">
        <w:rPr>
          <w:rFonts w:ascii="Roboto" w:hAnsi="Roboto" w:cstheme="minorHAnsi"/>
          <w:bCs/>
          <w:sz w:val="20"/>
          <w:szCs w:val="20"/>
        </w:rPr>
        <w:t xml:space="preserve">Soutenir les organismes pour pérenniser le financement accordé. Penser le financement Ville-MESS comme un levier et établir ensuite une voie de passage vers du financement récurrent à la mission. </w:t>
      </w:r>
    </w:p>
    <w:p w14:paraId="75183198" w14:textId="77777777" w:rsidR="00FF1173" w:rsidRDefault="00FF1173" w:rsidP="00FF1173">
      <w:pPr>
        <w:pStyle w:val="Paragraphedeliste"/>
        <w:rPr>
          <w:rFonts w:ascii="Roboto" w:hAnsi="Roboto" w:cstheme="minorHAnsi"/>
          <w:bCs/>
          <w:sz w:val="20"/>
          <w:szCs w:val="20"/>
        </w:rPr>
      </w:pPr>
    </w:p>
    <w:p w14:paraId="233634F2" w14:textId="77777777" w:rsidR="00FF1173" w:rsidRPr="00651237" w:rsidRDefault="00FF1173" w:rsidP="00FF1173">
      <w:pPr>
        <w:pStyle w:val="Paragraphedeliste"/>
        <w:rPr>
          <w:rFonts w:ascii="Roboto" w:hAnsi="Roboto" w:cstheme="minorHAnsi"/>
          <w:bCs/>
          <w:sz w:val="20"/>
          <w:szCs w:val="20"/>
        </w:rPr>
      </w:pPr>
    </w:p>
    <w:p w14:paraId="1862E6FB" w14:textId="25900890" w:rsidR="00955C2A" w:rsidRPr="004E0974" w:rsidRDefault="00651237" w:rsidP="00651237">
      <w:pPr>
        <w:pStyle w:val="Titre2"/>
      </w:pPr>
      <w:bookmarkStart w:id="14" w:name="_Toc132891204"/>
      <w:r>
        <w:t>M</w:t>
      </w:r>
      <w:r w:rsidRPr="004E0974">
        <w:t>ontants et versements</w:t>
      </w:r>
      <w:bookmarkEnd w:id="14"/>
    </w:p>
    <w:p w14:paraId="5E994B54" w14:textId="77777777" w:rsidR="00651237" w:rsidRDefault="00651237" w:rsidP="005B5731">
      <w:pPr>
        <w:autoSpaceDE w:val="0"/>
        <w:autoSpaceDN w:val="0"/>
        <w:adjustRightInd w:val="0"/>
        <w:spacing w:after="0" w:line="240" w:lineRule="auto"/>
        <w:rPr>
          <w:rFonts w:ascii="Roboto" w:hAnsi="Roboto" w:cstheme="minorHAnsi"/>
          <w:sz w:val="20"/>
          <w:szCs w:val="20"/>
        </w:rPr>
      </w:pPr>
    </w:p>
    <w:p w14:paraId="110F43BE" w14:textId="2E9729EF" w:rsidR="005B5731" w:rsidRDefault="005B5731" w:rsidP="005B5731">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Les groupes revendiquent que les montants accordés pour </w:t>
      </w:r>
      <w:r w:rsidR="003A1FA1" w:rsidRPr="004E0974">
        <w:rPr>
          <w:rFonts w:ascii="Roboto" w:hAnsi="Roboto" w:cstheme="minorHAnsi"/>
          <w:sz w:val="20"/>
          <w:szCs w:val="20"/>
        </w:rPr>
        <w:t xml:space="preserve">réaliser </w:t>
      </w:r>
      <w:r w:rsidRPr="004E0974">
        <w:rPr>
          <w:rFonts w:ascii="Roboto" w:hAnsi="Roboto" w:cstheme="minorHAnsi"/>
          <w:sz w:val="20"/>
          <w:szCs w:val="20"/>
        </w:rPr>
        <w:t xml:space="preserve">un projet soient versés avant la date de début </w:t>
      </w:r>
      <w:r w:rsidR="004A7FB5" w:rsidRPr="004E0974">
        <w:rPr>
          <w:rFonts w:ascii="Roboto" w:hAnsi="Roboto" w:cstheme="minorHAnsi"/>
          <w:sz w:val="20"/>
          <w:szCs w:val="20"/>
        </w:rPr>
        <w:t>du projet</w:t>
      </w:r>
      <w:r w:rsidRPr="004E0974">
        <w:rPr>
          <w:rFonts w:ascii="Roboto" w:hAnsi="Roboto" w:cstheme="minorHAnsi"/>
          <w:sz w:val="20"/>
          <w:szCs w:val="20"/>
        </w:rPr>
        <w:t>. Cela n’est pas toujours le cas</w:t>
      </w:r>
      <w:r w:rsidR="00CA663B" w:rsidRPr="004E0974">
        <w:rPr>
          <w:rFonts w:ascii="Roboto" w:hAnsi="Roboto" w:cstheme="minorHAnsi"/>
          <w:sz w:val="20"/>
          <w:szCs w:val="20"/>
        </w:rPr>
        <w:t>,</w:t>
      </w:r>
      <w:r w:rsidRPr="004E0974">
        <w:rPr>
          <w:rFonts w:ascii="Roboto" w:hAnsi="Roboto" w:cstheme="minorHAnsi"/>
          <w:sz w:val="20"/>
          <w:szCs w:val="20"/>
        </w:rPr>
        <w:t xml:space="preserve"> et nombreux sont les groupes qui peinent à avancer les fonds pour </w:t>
      </w:r>
      <w:r w:rsidR="00CA663B" w:rsidRPr="004E0974">
        <w:rPr>
          <w:rFonts w:ascii="Roboto" w:hAnsi="Roboto" w:cstheme="minorHAnsi"/>
          <w:sz w:val="20"/>
          <w:szCs w:val="20"/>
        </w:rPr>
        <w:t xml:space="preserve">démarrer </w:t>
      </w:r>
      <w:r w:rsidRPr="004E0974">
        <w:rPr>
          <w:rFonts w:ascii="Roboto" w:hAnsi="Roboto" w:cstheme="minorHAnsi"/>
          <w:sz w:val="20"/>
          <w:szCs w:val="20"/>
        </w:rPr>
        <w:t>leurs activités. Il en va de même avec l’obligation de compléter le budget avec la participation d’une autre source de financement. Cela désavantage les organismes qui ont le moins de ressources financières</w:t>
      </w:r>
      <w:r w:rsidR="00C2700D" w:rsidRPr="004E0974">
        <w:rPr>
          <w:rFonts w:ascii="Roboto" w:hAnsi="Roboto" w:cstheme="minorHAnsi"/>
          <w:sz w:val="20"/>
          <w:szCs w:val="20"/>
        </w:rPr>
        <w:t xml:space="preserve"> en partant, qui ne peuvent se permettre de prendre le moindre risque et qui n’ont pas le fonds de roulement suffisant</w:t>
      </w:r>
      <w:r w:rsidR="004A7FB5" w:rsidRPr="004E0974">
        <w:rPr>
          <w:rFonts w:ascii="Roboto" w:hAnsi="Roboto" w:cstheme="minorHAnsi"/>
          <w:sz w:val="20"/>
          <w:szCs w:val="20"/>
        </w:rPr>
        <w:t xml:space="preserve"> pour les mener à bien</w:t>
      </w:r>
      <w:r w:rsidRPr="004E0974">
        <w:rPr>
          <w:rFonts w:ascii="Roboto" w:hAnsi="Roboto" w:cstheme="minorHAnsi"/>
          <w:sz w:val="20"/>
          <w:szCs w:val="20"/>
        </w:rPr>
        <w:t>.</w:t>
      </w:r>
      <w:r w:rsidR="00C2700D" w:rsidRPr="004E0974">
        <w:rPr>
          <w:rFonts w:ascii="Roboto" w:hAnsi="Roboto" w:cstheme="minorHAnsi"/>
          <w:sz w:val="20"/>
          <w:szCs w:val="20"/>
        </w:rPr>
        <w:br/>
      </w:r>
    </w:p>
    <w:p w14:paraId="1B331710" w14:textId="2C872E5E" w:rsidR="004501C4" w:rsidRPr="004E0974" w:rsidRDefault="004501C4" w:rsidP="005B5731">
      <w:pPr>
        <w:autoSpaceDE w:val="0"/>
        <w:autoSpaceDN w:val="0"/>
        <w:adjustRightInd w:val="0"/>
        <w:spacing w:after="0" w:line="240" w:lineRule="auto"/>
        <w:rPr>
          <w:rFonts w:ascii="Roboto" w:hAnsi="Roboto" w:cstheme="minorHAnsi"/>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79744" behindDoc="1" locked="0" layoutInCell="1" allowOverlap="1" wp14:anchorId="0F730FA2" wp14:editId="6F526928">
                <wp:simplePos x="0" y="0"/>
                <wp:positionH relativeFrom="column">
                  <wp:posOffset>-130629</wp:posOffset>
                </wp:positionH>
                <wp:positionV relativeFrom="paragraph">
                  <wp:posOffset>41456</wp:posOffset>
                </wp:positionV>
                <wp:extent cx="5780315" cy="642257"/>
                <wp:effectExtent l="0" t="0" r="11430" b="24765"/>
                <wp:wrapNone/>
                <wp:docPr id="16" name="Rectangle 16"/>
                <wp:cNvGraphicFramePr/>
                <a:graphic xmlns:a="http://schemas.openxmlformats.org/drawingml/2006/main">
                  <a:graphicData uri="http://schemas.microsoft.com/office/word/2010/wordprocessingShape">
                    <wps:wsp>
                      <wps:cNvSpPr/>
                      <wps:spPr>
                        <a:xfrm>
                          <a:off x="0" y="0"/>
                          <a:ext cx="5780315" cy="642257"/>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60E09" id="Rectangle 16" o:spid="_x0000_s1026" style="position:absolute;margin-left:-10.3pt;margin-top:3.25pt;width:455.15pt;height:5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iyiAIAAGkFAAAOAAAAZHJzL2Uyb0RvYy54bWysVEtv2zAMvg/YfxB0X+14cR9BnSJIkGFA&#10;0RZth54VWYoNyKImKXGyXz9KfiToih2G5aBQJvmR/ETy9u7QKLIX1tWgCzq5SCkRmkNZ621Bf7yu&#10;v1xT4jzTJVOgRUGPwtG7+edPt62ZiQwqUKWwBEG0m7WmoJX3ZpYkjleiYe4CjNColGAb5vFqt0lp&#10;WYvojUqyNL1MWrClscCFc/h11SnpPOJLKbh/lNIJT1RBMTcfTxvPTTiT+S2bbS0zVc37NNg/ZNGw&#10;WmPQEWrFPCM7W/8B1dTcggPpLzg0CUhZcxFrwGom6btqXipmRKwFyXFmpMn9P1j+sH8xTxZpaI2b&#10;ORRDFQdpm/CP+ZFDJOs4kiUOnnD8mF9dp18nOSUcdZfTLMuvApvJydtY578JaEgQCmrxMSJHbH/v&#10;fGc6mIRgGta1UvFBlCYtdtNNmqfRw4Gqy6ANds5uN0tlyZ7hm65Wl9dZ3gc+M8M0lMZsTlVFyR+V&#10;CBhKPwtJ6hLryLoIoeHECMs4F9pPOlXFStFFy1P8DcEGj1hzBAzIErMcsXuAwbIDGbA7Bnr74Cpi&#10;v47Ofel/cx49YmTQfnRuag32o8oUVtVH7uwHkjpqAksbKI9PlljopsUZvq7xBe+Z80/M4njgIOHI&#10;+0c8pAJ8KeglSiqwvz76Huyxa1FLSYvjVlD3c8esoER919jPN5PpNMxnvEzzqwwv9lyzOdfoXbME&#10;fP0JLhfDoxjsvRpEaaF5w82wCFFRxTTH2AXl3g6Xpe/WAO4WLhaLaIYzaZi/1y+GB/DAaujQ18Mb&#10;s6ZvY48D8ADDaLLZu27ubIOnhsXOg6xjq5947fnGeY6N0++esDDO79HqtCHnvwEAAP//AwBQSwME&#10;FAAGAAgAAAAhAKDW/OLeAAAACQEAAA8AAABkcnMvZG93bnJldi54bWxMj8tOwzAQRfdI/IM1SOxa&#10;mwpcN8SpEAKVDYuWsp/G0yTUjzR22/D3mBUsR/fo3jPlcnSWnWmIXfAa7qYCGPk6mM43GrYfrxMF&#10;LCb0Bm3wpOGbIiyr66sSCxMufk3nTWpYLvGxQA1tSn3BeaxbchinoSefs30YHKZ8Dg03A15yubN8&#10;JoTkDjufF1rs6bml+rA5OQ3vCldfn/Yo3hZbfoj3e7lSL0etb2/Gp0dgicb0B8OvflaHKjvtwsmb&#10;yKyGyUzIjGqQD8ByrtRiDmyXQTGXwKuS//+g+gEAAP//AwBQSwECLQAUAAYACAAAACEAtoM4kv4A&#10;AADhAQAAEwAAAAAAAAAAAAAAAAAAAAAAW0NvbnRlbnRfVHlwZXNdLnhtbFBLAQItABQABgAIAAAA&#10;IQA4/SH/1gAAAJQBAAALAAAAAAAAAAAAAAAAAC8BAABfcmVscy8ucmVsc1BLAQItABQABgAIAAAA&#10;IQDkH8iyiAIAAGkFAAAOAAAAAAAAAAAAAAAAAC4CAABkcnMvZTJvRG9jLnhtbFBLAQItABQABgAI&#10;AAAAIQCg1vzi3gAAAAkBAAAPAAAAAAAAAAAAAAAAAOIEAABkcnMvZG93bnJldi54bWxQSwUGAAAA&#10;AAQABADzAAAA7QUAAAAA&#10;" filled="f" strokecolor="#dd6825" strokeweight="1.5pt"/>
            </w:pict>
          </mc:Fallback>
        </mc:AlternateContent>
      </w:r>
    </w:p>
    <w:p w14:paraId="11A6914A" w14:textId="3C26FA54" w:rsidR="005B5731" w:rsidRPr="004E0974" w:rsidRDefault="005B5731" w:rsidP="00797E1A">
      <w:pPr>
        <w:pStyle w:val="Titre4"/>
      </w:pPr>
      <w:r w:rsidRPr="004E0974">
        <w:t>«</w:t>
      </w:r>
      <w:r w:rsidR="00F67CFB" w:rsidRPr="004E0974">
        <w:t> </w:t>
      </w:r>
      <w:r w:rsidRPr="004E0974">
        <w:t>C’est aussi très difficile quand on doit tout revoir le narratif et le budget du projet quand on reçoit seulement 75</w:t>
      </w:r>
      <w:r w:rsidR="00F67CFB" w:rsidRPr="004E0974">
        <w:t> </w:t>
      </w:r>
      <w:r w:rsidRPr="004E0974">
        <w:t>% du financement demandé.</w:t>
      </w:r>
      <w:r w:rsidR="00F67CFB" w:rsidRPr="004E0974">
        <w:t> </w:t>
      </w:r>
      <w:r w:rsidRPr="004E0974">
        <w:t>» </w:t>
      </w:r>
    </w:p>
    <w:p w14:paraId="1F57CBB1" w14:textId="4CD4FB6E" w:rsidR="005B5731" w:rsidRDefault="005B5731" w:rsidP="005B5731">
      <w:pPr>
        <w:rPr>
          <w:rFonts w:ascii="Roboto" w:hAnsi="Roboto" w:cstheme="minorHAnsi"/>
          <w:sz w:val="20"/>
          <w:szCs w:val="20"/>
        </w:rPr>
      </w:pPr>
    </w:p>
    <w:p w14:paraId="6BF44EF0" w14:textId="7E03E952" w:rsidR="004501C4" w:rsidRPr="004E0974" w:rsidRDefault="004501C4" w:rsidP="005B5731">
      <w:pPr>
        <w:rPr>
          <w:rFonts w:ascii="Roboto" w:hAnsi="Roboto" w:cstheme="minorHAnsi"/>
          <w:sz w:val="20"/>
          <w:szCs w:val="20"/>
        </w:rPr>
      </w:pPr>
    </w:p>
    <w:p w14:paraId="3B30960D" w14:textId="1833B7CE" w:rsidR="005B5731" w:rsidRPr="004E0974" w:rsidRDefault="005B5731" w:rsidP="00651237">
      <w:pPr>
        <w:pStyle w:val="Titre3"/>
      </w:pPr>
      <w:r w:rsidRPr="004E0974">
        <w:t xml:space="preserve">Recommandations liées aux montants </w:t>
      </w:r>
      <w:r w:rsidR="00A015C5" w:rsidRPr="004E0974">
        <w:t>versés</w:t>
      </w:r>
      <w:r w:rsidR="00F67CFB" w:rsidRPr="004E0974">
        <w:t> </w:t>
      </w:r>
      <w:r w:rsidR="00A015C5" w:rsidRPr="004E0974">
        <w:t>:</w:t>
      </w:r>
    </w:p>
    <w:p w14:paraId="0B1F43EA" w14:textId="77777777" w:rsidR="00651237" w:rsidRDefault="00651237" w:rsidP="00651237">
      <w:pPr>
        <w:pStyle w:val="Paragraphedeliste"/>
        <w:rPr>
          <w:rFonts w:ascii="Roboto" w:hAnsi="Roboto" w:cstheme="minorHAnsi"/>
          <w:bCs/>
          <w:sz w:val="20"/>
          <w:szCs w:val="20"/>
        </w:rPr>
      </w:pPr>
    </w:p>
    <w:p w14:paraId="6050C13C" w14:textId="05BEFDE7" w:rsidR="005B5731" w:rsidRPr="004E0974" w:rsidRDefault="005B5731" w:rsidP="00623908">
      <w:pPr>
        <w:pStyle w:val="Paragraphedeliste"/>
        <w:numPr>
          <w:ilvl w:val="0"/>
          <w:numId w:val="9"/>
        </w:numPr>
        <w:rPr>
          <w:rFonts w:ascii="Roboto" w:hAnsi="Roboto" w:cstheme="minorHAnsi"/>
          <w:bCs/>
          <w:sz w:val="20"/>
          <w:szCs w:val="20"/>
        </w:rPr>
      </w:pPr>
      <w:r w:rsidRPr="004E0974">
        <w:rPr>
          <w:rFonts w:ascii="Roboto" w:hAnsi="Roboto" w:cstheme="minorHAnsi"/>
          <w:bCs/>
          <w:sz w:val="20"/>
          <w:szCs w:val="20"/>
        </w:rPr>
        <w:lastRenderedPageBreak/>
        <w:t>Verser l</w:t>
      </w:r>
      <w:r w:rsidR="00C2700D" w:rsidRPr="004E0974">
        <w:rPr>
          <w:rFonts w:ascii="Roboto" w:hAnsi="Roboto" w:cstheme="minorHAnsi"/>
          <w:bCs/>
          <w:sz w:val="20"/>
          <w:szCs w:val="20"/>
        </w:rPr>
        <w:t>’entièreté des</w:t>
      </w:r>
      <w:r w:rsidRPr="004E0974">
        <w:rPr>
          <w:rFonts w:ascii="Roboto" w:hAnsi="Roboto" w:cstheme="minorHAnsi"/>
          <w:bCs/>
          <w:sz w:val="20"/>
          <w:szCs w:val="20"/>
        </w:rPr>
        <w:t xml:space="preserve"> fonds avant le début du projet</w:t>
      </w:r>
      <w:r w:rsidR="00396111" w:rsidRPr="004E0974">
        <w:rPr>
          <w:rFonts w:ascii="Roboto" w:hAnsi="Roboto" w:cstheme="minorHAnsi"/>
          <w:bCs/>
          <w:sz w:val="20"/>
          <w:szCs w:val="20"/>
        </w:rPr>
        <w:t>.</w:t>
      </w:r>
      <w:r w:rsidRPr="004E0974">
        <w:rPr>
          <w:rFonts w:ascii="Roboto" w:hAnsi="Roboto" w:cstheme="minorHAnsi"/>
          <w:bCs/>
          <w:sz w:val="20"/>
          <w:szCs w:val="20"/>
        </w:rPr>
        <w:t xml:space="preserve"> </w:t>
      </w:r>
    </w:p>
    <w:p w14:paraId="1512098B" w14:textId="4FD820C1" w:rsidR="005B5731" w:rsidRPr="004E0974" w:rsidRDefault="005B5731" w:rsidP="00623908">
      <w:pPr>
        <w:pStyle w:val="Paragraphedeliste"/>
        <w:numPr>
          <w:ilvl w:val="0"/>
          <w:numId w:val="9"/>
        </w:numPr>
        <w:rPr>
          <w:rFonts w:ascii="Roboto" w:hAnsi="Roboto" w:cstheme="minorHAnsi"/>
          <w:bCs/>
          <w:sz w:val="20"/>
          <w:szCs w:val="20"/>
        </w:rPr>
      </w:pPr>
      <w:r w:rsidRPr="004E0974">
        <w:rPr>
          <w:rFonts w:ascii="Roboto" w:hAnsi="Roboto" w:cstheme="minorHAnsi"/>
          <w:bCs/>
          <w:sz w:val="20"/>
          <w:szCs w:val="20"/>
        </w:rPr>
        <w:t>Identifier clairement le chèque de versement (nom du projet et numéro correspondant à celui de la demande dans le GSS)</w:t>
      </w:r>
      <w:r w:rsidR="00396111" w:rsidRPr="004E0974">
        <w:rPr>
          <w:rFonts w:ascii="Roboto" w:hAnsi="Roboto" w:cstheme="minorHAnsi"/>
          <w:bCs/>
          <w:sz w:val="20"/>
          <w:szCs w:val="20"/>
        </w:rPr>
        <w:t>.</w:t>
      </w:r>
      <w:r w:rsidRPr="004E0974">
        <w:rPr>
          <w:rFonts w:ascii="Roboto" w:hAnsi="Roboto" w:cstheme="minorHAnsi"/>
          <w:bCs/>
          <w:sz w:val="20"/>
          <w:szCs w:val="20"/>
        </w:rPr>
        <w:t xml:space="preserve"> </w:t>
      </w:r>
    </w:p>
    <w:p w14:paraId="07C8BE13" w14:textId="316D5B77" w:rsidR="005B5731" w:rsidRPr="004E0974" w:rsidRDefault="00C2700D" w:rsidP="00623908">
      <w:pPr>
        <w:pStyle w:val="Paragraphedeliste"/>
        <w:numPr>
          <w:ilvl w:val="0"/>
          <w:numId w:val="9"/>
        </w:numPr>
        <w:rPr>
          <w:rFonts w:ascii="Roboto" w:hAnsi="Roboto" w:cstheme="minorHAnsi"/>
          <w:bCs/>
          <w:sz w:val="20"/>
          <w:szCs w:val="20"/>
        </w:rPr>
      </w:pPr>
      <w:r w:rsidRPr="004E0974">
        <w:rPr>
          <w:rFonts w:ascii="Roboto" w:hAnsi="Roboto" w:cstheme="minorHAnsi"/>
          <w:bCs/>
          <w:sz w:val="20"/>
          <w:szCs w:val="20"/>
        </w:rPr>
        <w:t>Permettre de f</w:t>
      </w:r>
      <w:r w:rsidR="005B5731" w:rsidRPr="004E0974">
        <w:rPr>
          <w:rFonts w:ascii="Roboto" w:hAnsi="Roboto" w:cstheme="minorHAnsi"/>
          <w:bCs/>
          <w:sz w:val="20"/>
          <w:szCs w:val="20"/>
        </w:rPr>
        <w:t>inancer l’entièreté des coûts associés au projet</w:t>
      </w:r>
      <w:r w:rsidR="00396111" w:rsidRPr="004E0974">
        <w:rPr>
          <w:rFonts w:ascii="Roboto" w:hAnsi="Roboto" w:cstheme="minorHAnsi"/>
          <w:bCs/>
          <w:sz w:val="20"/>
          <w:szCs w:val="20"/>
        </w:rPr>
        <w:t>.</w:t>
      </w:r>
    </w:p>
    <w:p w14:paraId="68B90EFC" w14:textId="06261B22" w:rsidR="0082217D" w:rsidRDefault="00B643A1" w:rsidP="0082217D">
      <w:pPr>
        <w:pStyle w:val="Paragraphedeliste"/>
        <w:numPr>
          <w:ilvl w:val="0"/>
          <w:numId w:val="9"/>
        </w:numPr>
        <w:rPr>
          <w:rFonts w:ascii="Roboto" w:hAnsi="Roboto" w:cstheme="minorHAnsi"/>
          <w:bCs/>
          <w:sz w:val="20"/>
          <w:szCs w:val="20"/>
        </w:rPr>
      </w:pPr>
      <w:r w:rsidRPr="004E0974">
        <w:rPr>
          <w:rFonts w:ascii="Roboto" w:hAnsi="Roboto" w:cstheme="minorHAnsi"/>
          <w:bCs/>
          <w:sz w:val="20"/>
          <w:szCs w:val="20"/>
        </w:rPr>
        <w:t>Permettre l’adaptation des activités réalisées (nombre et nature) en fonction du financement accordé et non du projet déposé.</w:t>
      </w:r>
    </w:p>
    <w:p w14:paraId="5FAFCCA0" w14:textId="77777777" w:rsidR="00FF1173" w:rsidRPr="00FF1173" w:rsidRDefault="00FF1173" w:rsidP="00FF1173">
      <w:pPr>
        <w:rPr>
          <w:rFonts w:ascii="Roboto" w:hAnsi="Roboto" w:cstheme="minorHAnsi"/>
          <w:bCs/>
          <w:sz w:val="20"/>
          <w:szCs w:val="20"/>
        </w:rPr>
      </w:pPr>
    </w:p>
    <w:p w14:paraId="2543F0A5" w14:textId="2E71B645" w:rsidR="00955C2A" w:rsidRPr="004E0974" w:rsidRDefault="00651237" w:rsidP="00651237">
      <w:pPr>
        <w:pStyle w:val="Titre2"/>
      </w:pPr>
      <w:bookmarkStart w:id="15" w:name="_Toc132891205"/>
      <w:r>
        <w:t>I</w:t>
      </w:r>
      <w:r w:rsidRPr="004E0974">
        <w:t xml:space="preserve">ngérence et/ou </w:t>
      </w:r>
      <w:proofErr w:type="spellStart"/>
      <w:r w:rsidRPr="004E0974">
        <w:t>microgestion</w:t>
      </w:r>
      <w:proofErr w:type="spellEnd"/>
      <w:r w:rsidRPr="004E0974">
        <w:t xml:space="preserve"> des arrondissements</w:t>
      </w:r>
      <w:bookmarkEnd w:id="15"/>
    </w:p>
    <w:p w14:paraId="142EDC53" w14:textId="77777777" w:rsidR="00651237" w:rsidRDefault="00651237" w:rsidP="00F06B90">
      <w:pPr>
        <w:autoSpaceDE w:val="0"/>
        <w:autoSpaceDN w:val="0"/>
        <w:adjustRightInd w:val="0"/>
        <w:spacing w:after="0" w:line="240" w:lineRule="auto"/>
        <w:rPr>
          <w:rFonts w:ascii="Roboto" w:hAnsi="Roboto" w:cstheme="minorHAnsi"/>
          <w:b/>
          <w:sz w:val="20"/>
          <w:szCs w:val="20"/>
        </w:rPr>
      </w:pPr>
    </w:p>
    <w:p w14:paraId="4CE77E39" w14:textId="5B6A32E2" w:rsidR="00541628" w:rsidRPr="004E0974" w:rsidRDefault="00541628" w:rsidP="00651237">
      <w:pPr>
        <w:pStyle w:val="Titre5"/>
      </w:pPr>
      <w:r w:rsidRPr="004E0974">
        <w:t>Ingérence dans la gestion financière</w:t>
      </w:r>
    </w:p>
    <w:p w14:paraId="508DD758" w14:textId="77777777" w:rsidR="00B643A1" w:rsidRPr="004E0974" w:rsidRDefault="00B643A1" w:rsidP="00541628">
      <w:pPr>
        <w:autoSpaceDE w:val="0"/>
        <w:autoSpaceDN w:val="0"/>
        <w:adjustRightInd w:val="0"/>
        <w:spacing w:after="0" w:line="240" w:lineRule="auto"/>
        <w:ind w:firstLine="708"/>
        <w:rPr>
          <w:rFonts w:ascii="Roboto" w:hAnsi="Roboto" w:cstheme="minorHAnsi"/>
          <w:b/>
          <w:sz w:val="20"/>
          <w:szCs w:val="20"/>
        </w:rPr>
      </w:pPr>
    </w:p>
    <w:p w14:paraId="675DBFFE" w14:textId="77777777" w:rsidR="00651237" w:rsidRDefault="004A553D" w:rsidP="00651237">
      <w:pPr>
        <w:rPr>
          <w:rFonts w:ascii="Roboto" w:hAnsi="Roboto" w:cstheme="minorHAnsi"/>
          <w:sz w:val="20"/>
          <w:szCs w:val="20"/>
        </w:rPr>
      </w:pPr>
      <w:r w:rsidRPr="004E0974">
        <w:rPr>
          <w:rFonts w:ascii="Roboto" w:hAnsi="Roboto" w:cstheme="minorHAnsi"/>
          <w:sz w:val="20"/>
          <w:szCs w:val="20"/>
        </w:rPr>
        <w:t xml:space="preserve">Certains </w:t>
      </w:r>
      <w:r w:rsidR="00655E22" w:rsidRPr="004E0974">
        <w:rPr>
          <w:rFonts w:ascii="Roboto" w:hAnsi="Roboto" w:cstheme="minorHAnsi"/>
          <w:sz w:val="20"/>
          <w:szCs w:val="20"/>
        </w:rPr>
        <w:t xml:space="preserve">groupes </w:t>
      </w:r>
      <w:r w:rsidR="00541628" w:rsidRPr="004E0974">
        <w:rPr>
          <w:rFonts w:ascii="Roboto" w:hAnsi="Roboto" w:cstheme="minorHAnsi"/>
          <w:sz w:val="20"/>
          <w:szCs w:val="20"/>
        </w:rPr>
        <w:t xml:space="preserve">rapportent que les </w:t>
      </w:r>
      <w:r w:rsidRPr="004E0974">
        <w:rPr>
          <w:rFonts w:ascii="Roboto" w:hAnsi="Roboto" w:cstheme="minorHAnsi"/>
          <w:sz w:val="20"/>
          <w:szCs w:val="20"/>
        </w:rPr>
        <w:t>responsables de leur dossier à</w:t>
      </w:r>
      <w:r w:rsidR="00541628" w:rsidRPr="004E0974">
        <w:rPr>
          <w:rFonts w:ascii="Roboto" w:hAnsi="Roboto" w:cstheme="minorHAnsi"/>
          <w:sz w:val="20"/>
          <w:szCs w:val="20"/>
        </w:rPr>
        <w:t xml:space="preserve"> l’arrondissement tentent d</w:t>
      </w:r>
      <w:r w:rsidRPr="004E0974">
        <w:rPr>
          <w:rFonts w:ascii="Roboto" w:hAnsi="Roboto" w:cstheme="minorHAnsi"/>
          <w:sz w:val="20"/>
          <w:szCs w:val="20"/>
        </w:rPr>
        <w:t xml:space="preserve">e les </w:t>
      </w:r>
      <w:r w:rsidR="00541628" w:rsidRPr="004E0974">
        <w:rPr>
          <w:rFonts w:ascii="Roboto" w:hAnsi="Roboto" w:cstheme="minorHAnsi"/>
          <w:sz w:val="20"/>
          <w:szCs w:val="20"/>
        </w:rPr>
        <w:t xml:space="preserve">influencer pour les </w:t>
      </w:r>
      <w:r w:rsidR="00541628" w:rsidRPr="004E0974">
        <w:rPr>
          <w:rFonts w:ascii="Roboto" w:hAnsi="Roboto" w:cstheme="minorHAnsi"/>
          <w:bCs/>
          <w:sz w:val="20"/>
          <w:szCs w:val="20"/>
        </w:rPr>
        <w:t>inciter à déposer un projet en particulier ou pour transformer les projets déjà déposé</w:t>
      </w:r>
      <w:r w:rsidR="003A1FA1" w:rsidRPr="004E0974">
        <w:rPr>
          <w:rFonts w:ascii="Roboto" w:hAnsi="Roboto" w:cstheme="minorHAnsi"/>
          <w:bCs/>
          <w:sz w:val="20"/>
          <w:szCs w:val="20"/>
        </w:rPr>
        <w:t>s</w:t>
      </w:r>
      <w:r w:rsidR="00541628" w:rsidRPr="004E0974">
        <w:rPr>
          <w:rFonts w:ascii="Roboto" w:hAnsi="Roboto" w:cstheme="minorHAnsi"/>
          <w:bCs/>
          <w:sz w:val="20"/>
          <w:szCs w:val="20"/>
        </w:rPr>
        <w:t xml:space="preserve">. La </w:t>
      </w:r>
      <w:proofErr w:type="spellStart"/>
      <w:r w:rsidR="00541628" w:rsidRPr="004E0974">
        <w:rPr>
          <w:rFonts w:ascii="Roboto" w:hAnsi="Roboto" w:cstheme="minorHAnsi"/>
          <w:bCs/>
          <w:sz w:val="20"/>
          <w:szCs w:val="20"/>
        </w:rPr>
        <w:t>microgestion</w:t>
      </w:r>
      <w:proofErr w:type="spellEnd"/>
      <w:r w:rsidR="00396111" w:rsidRPr="004E0974">
        <w:rPr>
          <w:rFonts w:ascii="Roboto" w:hAnsi="Roboto" w:cstheme="minorHAnsi"/>
          <w:bCs/>
          <w:sz w:val="20"/>
          <w:szCs w:val="20"/>
        </w:rPr>
        <w:t>,</w:t>
      </w:r>
      <w:r w:rsidR="00541628" w:rsidRPr="004E0974">
        <w:rPr>
          <w:rFonts w:ascii="Roboto" w:hAnsi="Roboto" w:cstheme="minorHAnsi"/>
          <w:bCs/>
          <w:sz w:val="20"/>
          <w:szCs w:val="20"/>
        </w:rPr>
        <w:t xml:space="preserve"> qui peut s’apparenter à de l’ingérence</w:t>
      </w:r>
      <w:r w:rsidR="00396111" w:rsidRPr="004E0974">
        <w:rPr>
          <w:rFonts w:ascii="Roboto" w:hAnsi="Roboto" w:cstheme="minorHAnsi"/>
          <w:bCs/>
          <w:sz w:val="20"/>
          <w:szCs w:val="20"/>
        </w:rPr>
        <w:t>,</w:t>
      </w:r>
      <w:r w:rsidR="00541628" w:rsidRPr="004E0974">
        <w:rPr>
          <w:rFonts w:ascii="Roboto" w:hAnsi="Roboto" w:cstheme="minorHAnsi"/>
          <w:bCs/>
          <w:sz w:val="20"/>
          <w:szCs w:val="20"/>
        </w:rPr>
        <w:t xml:space="preserve"> porte atteinte à</w:t>
      </w:r>
      <w:r w:rsidR="00541628" w:rsidRPr="004E0974">
        <w:rPr>
          <w:rFonts w:ascii="Roboto" w:hAnsi="Roboto" w:cstheme="minorHAnsi"/>
          <w:sz w:val="20"/>
          <w:szCs w:val="20"/>
        </w:rPr>
        <w:t xml:space="preserve"> l’autonomie des groupes communautaires</w:t>
      </w:r>
      <w:r w:rsidR="00AE0933" w:rsidRPr="004E0974">
        <w:rPr>
          <w:rFonts w:ascii="Roboto" w:hAnsi="Roboto" w:cstheme="minorHAnsi"/>
          <w:sz w:val="20"/>
          <w:szCs w:val="20"/>
        </w:rPr>
        <w:t>,</w:t>
      </w:r>
      <w:r w:rsidR="00541628" w:rsidRPr="004E0974">
        <w:rPr>
          <w:rFonts w:ascii="Roboto" w:hAnsi="Roboto" w:cstheme="minorHAnsi"/>
          <w:sz w:val="20"/>
          <w:szCs w:val="20"/>
        </w:rPr>
        <w:t xml:space="preserve"> qui ont une connaissance fine des besoins</w:t>
      </w:r>
      <w:r w:rsidR="00396111" w:rsidRPr="004E0974">
        <w:rPr>
          <w:rFonts w:ascii="Roboto" w:hAnsi="Roboto" w:cstheme="minorHAnsi"/>
          <w:sz w:val="20"/>
          <w:szCs w:val="20"/>
        </w:rPr>
        <w:t>,</w:t>
      </w:r>
      <w:r w:rsidR="00541628" w:rsidRPr="004E0974">
        <w:rPr>
          <w:rFonts w:ascii="Roboto" w:hAnsi="Roboto" w:cstheme="minorHAnsi"/>
          <w:sz w:val="20"/>
          <w:szCs w:val="20"/>
        </w:rPr>
        <w:t xml:space="preserve"> les leurs et ceux des personnes directement concernées par les actions</w:t>
      </w:r>
      <w:r w:rsidR="003A1FA1" w:rsidRPr="004E0974">
        <w:rPr>
          <w:rFonts w:ascii="Roboto" w:hAnsi="Roboto" w:cstheme="minorHAnsi"/>
          <w:sz w:val="20"/>
          <w:szCs w:val="20"/>
        </w:rPr>
        <w:t>,</w:t>
      </w:r>
      <w:r w:rsidR="00541628" w:rsidRPr="004E0974">
        <w:rPr>
          <w:rFonts w:ascii="Roboto" w:hAnsi="Roboto" w:cstheme="minorHAnsi"/>
          <w:sz w:val="20"/>
          <w:szCs w:val="20"/>
        </w:rPr>
        <w:t xml:space="preserve"> soit les personnes en situation de pauvreté.</w:t>
      </w:r>
    </w:p>
    <w:p w14:paraId="73F6983B" w14:textId="0C4CB936" w:rsidR="004501C4" w:rsidRDefault="004501C4" w:rsidP="00651237">
      <w:pPr>
        <w:rPr>
          <w:rFonts w:ascii="Roboto" w:hAnsi="Roboto" w:cstheme="minorHAnsi"/>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81792" behindDoc="1" locked="0" layoutInCell="1" allowOverlap="1" wp14:anchorId="4B45D2D9" wp14:editId="11DDDBFD">
                <wp:simplePos x="0" y="0"/>
                <wp:positionH relativeFrom="column">
                  <wp:posOffset>-206829</wp:posOffset>
                </wp:positionH>
                <wp:positionV relativeFrom="paragraph">
                  <wp:posOffset>149951</wp:posOffset>
                </wp:positionV>
                <wp:extent cx="5910762" cy="2667000"/>
                <wp:effectExtent l="0" t="0" r="13970" b="19050"/>
                <wp:wrapNone/>
                <wp:docPr id="17" name="Rectangle 17"/>
                <wp:cNvGraphicFramePr/>
                <a:graphic xmlns:a="http://schemas.openxmlformats.org/drawingml/2006/main">
                  <a:graphicData uri="http://schemas.microsoft.com/office/word/2010/wordprocessingShape">
                    <wps:wsp>
                      <wps:cNvSpPr/>
                      <wps:spPr>
                        <a:xfrm>
                          <a:off x="0" y="0"/>
                          <a:ext cx="5910762" cy="2667000"/>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4BF0" id="Rectangle 17" o:spid="_x0000_s1026" style="position:absolute;margin-left:-16.3pt;margin-top:11.8pt;width:465.4pt;height:21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DhwIAAGoFAAAOAAAAZHJzL2Uyb0RvYy54bWysVEtv2zAMvg/YfxB0X+0YTdoEdYqgQYcB&#10;RVusHXpWZCk2IIsapbz260fJjhN0xQ7DLrYokh/Fj4+b231r2Fahb8CWfHSRc6ashKqx65L/eL3/&#10;cs2ZD8JWwoBVJT8oz2/nnz/d7NxMFVCDqRQyArF+tnMlr0Nwsyzzslat8BfglCWlBmxFIBHXWYVi&#10;R+ityYo8n2Q7wMohSOU93S47JZ8nfK2VDE9aexWYKTm9LaQvpu8qfrP5jZitUbi6kf0zxD+8ohWN&#10;paAD1FIEwTbY/AHVNhLBgw4XEtoMtG6kSjlQNqP8XTYvtXAq5ULkeDfQ5P8frHzcvrhnJBp2zs88&#10;HWMWe41t/NP72D6RdRjIUvvAJF2Op6P8alJwJklXTCZXeZ7ozE7uDn34qqBl8VBypGokksT2wQcK&#10;SaZHkxjNwn1jTKqIsWxH7TTNx3ny8GCaKmqjncf16s4g2woq6nI5uS7GsY6EdmZGkrF0eUorncLB&#10;qIhh7HelWVNRIkUXIXacGmCFlMqGUaeqRaW6aGNK8phl6tHokUInwIis6ZUDdg/wMXb35t4+uqrU&#10;sINzn/rfnAePFBlsGJzbxgJ+lJmhrPrInf2RpI6ayNIKqsMzMoRuXLyT9w1V8EH48CyQ5oMmiWY+&#10;PNFHG6BKQX/irAb89dF9tKe2JS1nO5q3kvufG4GKM/PNUkNPR5eXcUCTcDm+KkjAc83qXGM37R1Q&#10;9Ue0XZxMx2gfzPGoEdo3Wg2LGJVUwkqKXXIZ8CjchW4P0HKRarFIZjSUToQH++JkBI+sxg593b8J&#10;dH0bB5qARzjOppi96+bONnpaWGwC6Ca1+onXnm8a6NQ4/fKJG+NcTlanFTn/DQAA//8DAFBLAwQU&#10;AAYACAAAACEATMqXZd8AAAAKAQAADwAAAGRycy9kb3ducmV2LnhtbEyPwU7DMAyG70i8Q2QkbltK&#10;V1VZqTshBBoXDoxxz5qsLWucrsm28vaYEztZtj/9/lyuJteLsx1D5wnhYZ6AsFR701GDsP18nSkQ&#10;IWoyuvdkEX5sgFV1e1PqwvgLfdjzJjaCQygUGqGNcSikDHVrnQ5zP1ji3d6PTkdux0aaUV843PUy&#10;TZJcOt0RX2j1YJ9bWx82J4fwrvT6+6s/Jm/LrTyEbJ+v1csR8f5uenoEEe0U/2H402d1qNhp509k&#10;gugRZos0ZxQhXXBlQC1VCmKHkGU8kVUpr1+ofgEAAP//AwBQSwECLQAUAAYACAAAACEAtoM4kv4A&#10;AADhAQAAEwAAAAAAAAAAAAAAAAAAAAAAW0NvbnRlbnRfVHlwZXNdLnhtbFBLAQItABQABgAIAAAA&#10;IQA4/SH/1gAAAJQBAAALAAAAAAAAAAAAAAAAAC8BAABfcmVscy8ucmVsc1BLAQItABQABgAIAAAA&#10;IQCVaQ/DhwIAAGoFAAAOAAAAAAAAAAAAAAAAAC4CAABkcnMvZTJvRG9jLnhtbFBLAQItABQABgAI&#10;AAAAIQBMypdl3wAAAAoBAAAPAAAAAAAAAAAAAAAAAOEEAABkcnMvZG93bnJldi54bWxQSwUGAAAA&#10;AAQABADzAAAA7QUAAAAA&#10;" filled="f" strokecolor="#dd6825" strokeweight="1.5pt"/>
            </w:pict>
          </mc:Fallback>
        </mc:AlternateContent>
      </w:r>
    </w:p>
    <w:p w14:paraId="694DBCA0" w14:textId="74BCDBE4" w:rsidR="00541628" w:rsidRPr="004E0974" w:rsidRDefault="00541628" w:rsidP="004501C4">
      <w:pPr>
        <w:pStyle w:val="Titre4"/>
      </w:pPr>
      <w:r w:rsidRPr="004E0974">
        <w:t>«</w:t>
      </w:r>
      <w:r w:rsidR="00F67CFB" w:rsidRPr="004E0974">
        <w:t> </w:t>
      </w:r>
      <w:r w:rsidRPr="004E0974">
        <w:t xml:space="preserve">Un fonctionnaire nous a demandé, pour un projet de banque alimentaire, de réduire les dépenses dans les denrées alimentaires et </w:t>
      </w:r>
      <w:r w:rsidR="00396111" w:rsidRPr="004E0974">
        <w:t>d’</w:t>
      </w:r>
      <w:r w:rsidRPr="004E0974">
        <w:t>augmenter celles du volet de</w:t>
      </w:r>
      <w:r w:rsidR="00841151" w:rsidRPr="004E0974">
        <w:t>s activités de</w:t>
      </w:r>
      <w:r w:rsidRPr="004E0974">
        <w:t xml:space="preserve"> socialisation. On a trouvé ça insensé</w:t>
      </w:r>
      <w:r w:rsidR="00F67CFB" w:rsidRPr="004E0974">
        <w:t> </w:t>
      </w:r>
      <w:r w:rsidRPr="004E0974">
        <w:t>!</w:t>
      </w:r>
      <w:r w:rsidR="00F67CFB" w:rsidRPr="004E0974">
        <w:t> </w:t>
      </w:r>
      <w:r w:rsidRPr="004E0974">
        <w:t>»</w:t>
      </w:r>
    </w:p>
    <w:p w14:paraId="5B1D2530" w14:textId="21B0CEBD" w:rsidR="00797E1A" w:rsidRDefault="00797E1A" w:rsidP="00797E1A">
      <w:pPr>
        <w:pStyle w:val="Titre4"/>
      </w:pPr>
    </w:p>
    <w:p w14:paraId="664A3AB6" w14:textId="70F205E9" w:rsidR="00541628" w:rsidRPr="004E0974" w:rsidRDefault="00541628" w:rsidP="00797E1A">
      <w:pPr>
        <w:pStyle w:val="Titre4"/>
      </w:pPr>
      <w:r w:rsidRPr="004E0974">
        <w:t>«</w:t>
      </w:r>
      <w:r w:rsidR="00F67CFB" w:rsidRPr="004E0974">
        <w:t> </w:t>
      </w:r>
      <w:r w:rsidRPr="004E0974">
        <w:t xml:space="preserve">Un fonctionnaire nous a déjà dit qu’il trouvait nos salaires trop élevés, que le nombre de personnes </w:t>
      </w:r>
      <w:r w:rsidR="00841151" w:rsidRPr="004E0974">
        <w:t>qui travaillent</w:t>
      </w:r>
      <w:r w:rsidRPr="004E0974">
        <w:t xml:space="preserve"> sur une tâche pouvait être réduit. On nous demandait aussi beaucoup de détails sur les ateliers, par exemple la provenance des gens. Tout ça pour seulement 7000</w:t>
      </w:r>
      <w:r w:rsidR="00F67CFB" w:rsidRPr="004E0974">
        <w:t> </w:t>
      </w:r>
      <w:r w:rsidRPr="004E0974">
        <w:t>$.</w:t>
      </w:r>
      <w:r w:rsidR="00F67CFB" w:rsidRPr="004E0974">
        <w:t> </w:t>
      </w:r>
      <w:r w:rsidRPr="004E0974">
        <w:t>»</w:t>
      </w:r>
    </w:p>
    <w:p w14:paraId="171FDFD8" w14:textId="1F73A862" w:rsidR="00797E1A" w:rsidRDefault="00797E1A" w:rsidP="00797E1A">
      <w:pPr>
        <w:pStyle w:val="Titre4"/>
      </w:pPr>
    </w:p>
    <w:p w14:paraId="2ABD5DF1" w14:textId="3DC9BA2C" w:rsidR="004501C4" w:rsidRPr="004501C4" w:rsidRDefault="00541628" w:rsidP="004501C4">
      <w:pPr>
        <w:pStyle w:val="Titre4"/>
      </w:pPr>
      <w:r w:rsidRPr="004E0974">
        <w:t>«</w:t>
      </w:r>
      <w:r w:rsidR="00F67CFB" w:rsidRPr="004E0974">
        <w:t> </w:t>
      </w:r>
      <w:r w:rsidRPr="004E0974">
        <w:t xml:space="preserve">L’arrondissement nous a annoncé l’avènement d’un projet de jardins collectifs dans un parc, et que nous serions sollicités pour les animer avec les fonds de Ville-MESS. On n’a reçu aucune information sur ce projet. On a l’impression d’être </w:t>
      </w:r>
      <w:r w:rsidR="00841151" w:rsidRPr="004E0974">
        <w:t>du personnel</w:t>
      </w:r>
      <w:r w:rsidRPr="004E0974">
        <w:t xml:space="preserve"> bon marché de la Ville.</w:t>
      </w:r>
      <w:r w:rsidR="00F67CFB" w:rsidRPr="004E0974">
        <w:t> </w:t>
      </w:r>
      <w:r w:rsidRPr="004E0974">
        <w:t>»</w:t>
      </w:r>
    </w:p>
    <w:p w14:paraId="541BABC6" w14:textId="62EC14C8" w:rsidR="00541628" w:rsidRPr="004E0974" w:rsidRDefault="00541628" w:rsidP="00797E1A">
      <w:pPr>
        <w:pStyle w:val="Titre4"/>
      </w:pPr>
    </w:p>
    <w:p w14:paraId="0BF2BEA1" w14:textId="77777777" w:rsidR="004501C4" w:rsidRDefault="004501C4" w:rsidP="00651237">
      <w:pPr>
        <w:pStyle w:val="Titre3"/>
      </w:pPr>
    </w:p>
    <w:p w14:paraId="3C1595B5" w14:textId="2CD895AC" w:rsidR="00797E1A" w:rsidRPr="00797E1A" w:rsidRDefault="00060719" w:rsidP="00651237">
      <w:pPr>
        <w:pStyle w:val="Titre3"/>
      </w:pPr>
      <w:r w:rsidRPr="004E0974">
        <w:t>Recommandations liées à l’ingérence/</w:t>
      </w:r>
      <w:proofErr w:type="spellStart"/>
      <w:r w:rsidRPr="004E0974">
        <w:t>m</w:t>
      </w:r>
      <w:r w:rsidR="00F06B90" w:rsidRPr="004E0974">
        <w:t>icrogestion</w:t>
      </w:r>
      <w:proofErr w:type="spellEnd"/>
      <w:r w:rsidR="00F06B90" w:rsidRPr="004E0974">
        <w:t xml:space="preserve"> des arrondissements</w:t>
      </w:r>
    </w:p>
    <w:p w14:paraId="33C71FF5" w14:textId="77777777" w:rsidR="00651237" w:rsidRPr="00651237" w:rsidRDefault="00651237" w:rsidP="00651237">
      <w:pPr>
        <w:pStyle w:val="Paragraphedeliste"/>
        <w:rPr>
          <w:rFonts w:ascii="Roboto" w:hAnsi="Roboto" w:cstheme="minorHAnsi"/>
          <w:sz w:val="20"/>
          <w:szCs w:val="20"/>
        </w:rPr>
      </w:pPr>
    </w:p>
    <w:p w14:paraId="3D10670F" w14:textId="089769EB" w:rsidR="00B643A1" w:rsidRPr="004E0974" w:rsidRDefault="00541628" w:rsidP="00623908">
      <w:pPr>
        <w:pStyle w:val="Paragraphedeliste"/>
        <w:numPr>
          <w:ilvl w:val="0"/>
          <w:numId w:val="16"/>
        </w:numPr>
        <w:rPr>
          <w:rFonts w:ascii="Roboto" w:hAnsi="Roboto" w:cstheme="minorHAnsi"/>
          <w:sz w:val="20"/>
          <w:szCs w:val="20"/>
        </w:rPr>
      </w:pPr>
      <w:r w:rsidRPr="004E0974">
        <w:rPr>
          <w:rFonts w:ascii="Roboto" w:hAnsi="Roboto" w:cstheme="minorHAnsi"/>
          <w:bCs/>
          <w:sz w:val="20"/>
          <w:szCs w:val="20"/>
        </w:rPr>
        <w:t>Respecter l’autonomie et l’expertise des groupes communautaire</w:t>
      </w:r>
      <w:r w:rsidR="00B643A1" w:rsidRPr="004E0974">
        <w:rPr>
          <w:rFonts w:ascii="Roboto" w:hAnsi="Roboto" w:cstheme="minorHAnsi"/>
          <w:bCs/>
          <w:sz w:val="20"/>
          <w:szCs w:val="20"/>
        </w:rPr>
        <w:t>s</w:t>
      </w:r>
      <w:r w:rsidRPr="004E0974">
        <w:rPr>
          <w:rFonts w:ascii="Roboto" w:hAnsi="Roboto" w:cstheme="minorHAnsi"/>
          <w:bCs/>
          <w:sz w:val="20"/>
          <w:szCs w:val="20"/>
        </w:rPr>
        <w:t xml:space="preserve"> en mettant fin à la </w:t>
      </w:r>
      <w:proofErr w:type="spellStart"/>
      <w:r w:rsidRPr="004E0974">
        <w:rPr>
          <w:rFonts w:ascii="Roboto" w:hAnsi="Roboto" w:cstheme="minorHAnsi"/>
          <w:bCs/>
          <w:sz w:val="20"/>
          <w:szCs w:val="20"/>
        </w:rPr>
        <w:t>microgestion</w:t>
      </w:r>
      <w:proofErr w:type="spellEnd"/>
      <w:r w:rsidRPr="004E0974">
        <w:rPr>
          <w:rFonts w:ascii="Roboto" w:hAnsi="Roboto" w:cstheme="minorHAnsi"/>
          <w:bCs/>
          <w:sz w:val="20"/>
          <w:szCs w:val="20"/>
        </w:rPr>
        <w:t xml:space="preserve"> des projets </w:t>
      </w:r>
      <w:r w:rsidR="006213FE" w:rsidRPr="004E0974">
        <w:rPr>
          <w:rFonts w:ascii="Roboto" w:hAnsi="Roboto" w:cstheme="minorHAnsi"/>
          <w:bCs/>
          <w:sz w:val="20"/>
          <w:szCs w:val="20"/>
        </w:rPr>
        <w:t xml:space="preserve">par les responsables </w:t>
      </w:r>
      <w:r w:rsidR="00AE0933" w:rsidRPr="004E0974">
        <w:rPr>
          <w:rFonts w:ascii="Roboto" w:hAnsi="Roboto" w:cstheme="minorHAnsi"/>
          <w:bCs/>
          <w:sz w:val="20"/>
          <w:szCs w:val="20"/>
        </w:rPr>
        <w:t>des</w:t>
      </w:r>
      <w:r w:rsidR="00396111" w:rsidRPr="004E0974">
        <w:rPr>
          <w:rFonts w:ascii="Roboto" w:hAnsi="Roboto" w:cstheme="minorHAnsi"/>
          <w:bCs/>
          <w:sz w:val="20"/>
          <w:szCs w:val="20"/>
        </w:rPr>
        <w:t xml:space="preserve"> dossier</w:t>
      </w:r>
      <w:r w:rsidR="00AE0933" w:rsidRPr="004E0974">
        <w:rPr>
          <w:rFonts w:ascii="Roboto" w:hAnsi="Roboto" w:cstheme="minorHAnsi"/>
          <w:bCs/>
          <w:sz w:val="20"/>
          <w:szCs w:val="20"/>
        </w:rPr>
        <w:t>s</w:t>
      </w:r>
      <w:r w:rsidR="00396111" w:rsidRPr="004E0974">
        <w:rPr>
          <w:rFonts w:ascii="Roboto" w:hAnsi="Roboto" w:cstheme="minorHAnsi"/>
          <w:bCs/>
          <w:sz w:val="20"/>
          <w:szCs w:val="20"/>
        </w:rPr>
        <w:t xml:space="preserve"> </w:t>
      </w:r>
      <w:r w:rsidR="006213FE" w:rsidRPr="004E0974">
        <w:rPr>
          <w:rFonts w:ascii="Roboto" w:hAnsi="Roboto" w:cstheme="minorHAnsi"/>
          <w:bCs/>
          <w:sz w:val="20"/>
          <w:szCs w:val="20"/>
        </w:rPr>
        <w:t>à l’arrondissement</w:t>
      </w:r>
      <w:r w:rsidR="00B643A1" w:rsidRPr="004E0974">
        <w:rPr>
          <w:rFonts w:ascii="Roboto" w:hAnsi="Roboto" w:cstheme="minorHAnsi"/>
          <w:bCs/>
          <w:sz w:val="20"/>
          <w:szCs w:val="20"/>
        </w:rPr>
        <w:t>.</w:t>
      </w:r>
      <w:r w:rsidRPr="004E0974">
        <w:rPr>
          <w:rFonts w:ascii="Roboto" w:hAnsi="Roboto" w:cstheme="minorHAnsi"/>
          <w:bCs/>
          <w:sz w:val="20"/>
          <w:szCs w:val="20"/>
        </w:rPr>
        <w:t xml:space="preserve"> </w:t>
      </w:r>
    </w:p>
    <w:p w14:paraId="4499ABD0" w14:textId="27DF5018" w:rsidR="00541628" w:rsidRPr="004E0974" w:rsidRDefault="00541628" w:rsidP="00623908">
      <w:pPr>
        <w:pStyle w:val="Paragraphedeliste"/>
        <w:numPr>
          <w:ilvl w:val="0"/>
          <w:numId w:val="16"/>
        </w:numPr>
        <w:rPr>
          <w:rFonts w:ascii="Roboto" w:hAnsi="Roboto" w:cstheme="minorHAnsi"/>
          <w:sz w:val="20"/>
          <w:szCs w:val="20"/>
        </w:rPr>
      </w:pPr>
      <w:r w:rsidRPr="004E0974">
        <w:rPr>
          <w:rFonts w:ascii="Roboto" w:hAnsi="Roboto" w:cstheme="minorHAnsi"/>
          <w:bCs/>
          <w:sz w:val="20"/>
          <w:szCs w:val="20"/>
        </w:rPr>
        <w:t>Viser l’équité de traitement</w:t>
      </w:r>
      <w:r w:rsidRPr="004E0974">
        <w:rPr>
          <w:rFonts w:ascii="Roboto" w:hAnsi="Roboto" w:cstheme="minorHAnsi"/>
          <w:sz w:val="20"/>
          <w:szCs w:val="20"/>
        </w:rPr>
        <w:t xml:space="preserve"> administratif en limitant le pouvoir d’ingérence des </w:t>
      </w:r>
      <w:r w:rsidR="00655E22" w:rsidRPr="004E0974">
        <w:rPr>
          <w:rFonts w:ascii="Roboto" w:hAnsi="Roboto" w:cstheme="minorHAnsi"/>
          <w:sz w:val="20"/>
          <w:szCs w:val="20"/>
        </w:rPr>
        <w:t>personnes</w:t>
      </w:r>
      <w:r w:rsidRPr="004E0974">
        <w:rPr>
          <w:rFonts w:ascii="Roboto" w:hAnsi="Roboto" w:cstheme="minorHAnsi"/>
          <w:sz w:val="20"/>
          <w:szCs w:val="20"/>
        </w:rPr>
        <w:t xml:space="preserve"> qui gèrent les dossiers.</w:t>
      </w:r>
      <w:r w:rsidR="006213FE" w:rsidRPr="004E0974">
        <w:rPr>
          <w:rStyle w:val="Appelnotedebasdep"/>
          <w:rFonts w:ascii="Roboto" w:hAnsi="Roboto" w:cstheme="minorHAnsi"/>
          <w:sz w:val="20"/>
          <w:szCs w:val="20"/>
        </w:rPr>
        <w:footnoteReference w:id="3"/>
      </w:r>
    </w:p>
    <w:p w14:paraId="2A4DB722" w14:textId="3D3EDFEE" w:rsidR="00541628" w:rsidRDefault="00B643A1" w:rsidP="00541628">
      <w:pPr>
        <w:pStyle w:val="Paragraphedeliste"/>
        <w:numPr>
          <w:ilvl w:val="0"/>
          <w:numId w:val="16"/>
        </w:numPr>
        <w:rPr>
          <w:rFonts w:ascii="Roboto" w:hAnsi="Roboto" w:cstheme="minorHAnsi"/>
          <w:sz w:val="20"/>
          <w:szCs w:val="20"/>
        </w:rPr>
      </w:pPr>
      <w:r w:rsidRPr="004E0974">
        <w:rPr>
          <w:rFonts w:ascii="Roboto" w:hAnsi="Roboto" w:cstheme="minorHAnsi"/>
          <w:sz w:val="20"/>
          <w:szCs w:val="20"/>
        </w:rPr>
        <w:t>Respecter la confidentialité et la dignité des personnes participantes en limitant les visites de fonctionnaires aux activités publiques de l’organisme.</w:t>
      </w:r>
    </w:p>
    <w:p w14:paraId="4A2EB9FA" w14:textId="77777777" w:rsidR="004501C4" w:rsidRPr="004501C4" w:rsidRDefault="004501C4" w:rsidP="004501C4">
      <w:pPr>
        <w:rPr>
          <w:rFonts w:ascii="Roboto" w:hAnsi="Roboto" w:cstheme="minorHAnsi"/>
          <w:sz w:val="20"/>
          <w:szCs w:val="20"/>
        </w:rPr>
      </w:pPr>
    </w:p>
    <w:p w14:paraId="3A73AC07" w14:textId="0EDBD21C" w:rsidR="00955C2A" w:rsidRPr="004E0974" w:rsidRDefault="00651237" w:rsidP="00651237">
      <w:pPr>
        <w:pStyle w:val="Titre2"/>
      </w:pPr>
      <w:bookmarkStart w:id="16" w:name="_Toc132891206"/>
      <w:r>
        <w:t>R</w:t>
      </w:r>
      <w:r w:rsidRPr="004E0974">
        <w:t>eddition de comptes</w:t>
      </w:r>
      <w:bookmarkEnd w:id="16"/>
    </w:p>
    <w:p w14:paraId="0F481E0E" w14:textId="77777777" w:rsidR="00651237" w:rsidRDefault="00651237" w:rsidP="006C6F8B">
      <w:pPr>
        <w:autoSpaceDE w:val="0"/>
        <w:autoSpaceDN w:val="0"/>
        <w:adjustRightInd w:val="0"/>
        <w:spacing w:after="0" w:line="240" w:lineRule="auto"/>
        <w:rPr>
          <w:rFonts w:ascii="Roboto" w:hAnsi="Roboto" w:cstheme="minorHAnsi"/>
          <w:color w:val="000000" w:themeColor="text1"/>
          <w:sz w:val="20"/>
          <w:szCs w:val="20"/>
        </w:rPr>
      </w:pPr>
    </w:p>
    <w:p w14:paraId="509540C5" w14:textId="302179BD" w:rsidR="006C6F8B" w:rsidRDefault="006C6F8B" w:rsidP="006C6F8B">
      <w:pPr>
        <w:autoSpaceDE w:val="0"/>
        <w:autoSpaceDN w:val="0"/>
        <w:adjustRightInd w:val="0"/>
        <w:spacing w:after="0" w:line="240" w:lineRule="auto"/>
        <w:rPr>
          <w:rFonts w:ascii="Roboto" w:hAnsi="Roboto" w:cstheme="minorHAnsi"/>
          <w:color w:val="000000" w:themeColor="text1"/>
          <w:sz w:val="20"/>
          <w:szCs w:val="20"/>
        </w:rPr>
      </w:pPr>
      <w:r w:rsidRPr="004E0974">
        <w:rPr>
          <w:rFonts w:ascii="Roboto" w:hAnsi="Roboto" w:cstheme="minorHAnsi"/>
          <w:color w:val="000000" w:themeColor="text1"/>
          <w:sz w:val="20"/>
          <w:szCs w:val="20"/>
        </w:rPr>
        <w:t xml:space="preserve">Le </w:t>
      </w:r>
      <w:r w:rsidRPr="004E0974">
        <w:rPr>
          <w:rFonts w:ascii="Roboto" w:hAnsi="Roboto" w:cstheme="minorHAnsi"/>
          <w:sz w:val="20"/>
          <w:szCs w:val="20"/>
        </w:rPr>
        <w:t xml:space="preserve">formulaire de </w:t>
      </w:r>
      <w:r w:rsidR="00B815FA" w:rsidRPr="004E0974">
        <w:rPr>
          <w:rFonts w:ascii="Roboto" w:hAnsi="Roboto" w:cstheme="minorHAnsi"/>
          <w:sz w:val="20"/>
          <w:szCs w:val="20"/>
        </w:rPr>
        <w:t xml:space="preserve">reddition </w:t>
      </w:r>
      <w:r w:rsidRPr="004E0974">
        <w:rPr>
          <w:rFonts w:ascii="Roboto" w:hAnsi="Roboto" w:cstheme="minorHAnsi"/>
          <w:sz w:val="20"/>
          <w:szCs w:val="20"/>
        </w:rPr>
        <w:t>de compte</w:t>
      </w:r>
      <w:r w:rsidR="00396111" w:rsidRPr="004E0974">
        <w:rPr>
          <w:rFonts w:ascii="Roboto" w:hAnsi="Roboto" w:cstheme="minorHAnsi"/>
          <w:sz w:val="20"/>
          <w:szCs w:val="20"/>
        </w:rPr>
        <w:t>s</w:t>
      </w:r>
      <w:r w:rsidRPr="004E0974">
        <w:rPr>
          <w:rFonts w:ascii="Roboto" w:hAnsi="Roboto" w:cstheme="minorHAnsi"/>
          <w:sz w:val="20"/>
          <w:szCs w:val="20"/>
        </w:rPr>
        <w:t>, notamment en ce qui concerne les suivis budgétaires, est très contraignant. Quand la déclaration des co</w:t>
      </w:r>
      <w:r w:rsidR="00AE0933" w:rsidRPr="004E0974">
        <w:rPr>
          <w:rFonts w:ascii="Roboto" w:hAnsi="Roboto" w:cstheme="minorHAnsi"/>
          <w:sz w:val="20"/>
          <w:szCs w:val="20"/>
        </w:rPr>
        <w:t>û</w:t>
      </w:r>
      <w:r w:rsidRPr="004E0974">
        <w:rPr>
          <w:rFonts w:ascii="Roboto" w:hAnsi="Roboto" w:cstheme="minorHAnsi"/>
          <w:sz w:val="20"/>
          <w:szCs w:val="20"/>
        </w:rPr>
        <w:t xml:space="preserve">ts réels dépasse les coûts prévus, le formulaire bloque. Les groupes nous indiquent qu’ils doivent faire en sorte d’arriver aux montants exacts afin de recevoir l’entièreté du montant accordé. </w:t>
      </w:r>
      <w:r w:rsidRPr="004E0974">
        <w:rPr>
          <w:rFonts w:ascii="Roboto" w:hAnsi="Roboto" w:cstheme="minorHAnsi"/>
          <w:color w:val="000000" w:themeColor="text1"/>
          <w:sz w:val="20"/>
          <w:szCs w:val="20"/>
        </w:rPr>
        <w:t xml:space="preserve">Ainsi, le groupe est contraint de trouver une façon créative d’équilibrer son budget pour le faire correspondre à celui prévu initialement. </w:t>
      </w:r>
    </w:p>
    <w:p w14:paraId="1D6E27FD" w14:textId="5842BD85" w:rsidR="004501C4" w:rsidRPr="004E0974" w:rsidRDefault="00251517" w:rsidP="006C6F8B">
      <w:pPr>
        <w:autoSpaceDE w:val="0"/>
        <w:autoSpaceDN w:val="0"/>
        <w:adjustRightInd w:val="0"/>
        <w:spacing w:after="0" w:line="240" w:lineRule="auto"/>
        <w:rPr>
          <w:rFonts w:ascii="Roboto" w:hAnsi="Roboto" w:cstheme="minorHAnsi"/>
          <w:color w:val="000000" w:themeColor="text1"/>
          <w:sz w:val="20"/>
          <w:szCs w:val="20"/>
        </w:rPr>
      </w:pPr>
      <w:r w:rsidRPr="00FF1173">
        <w:rPr>
          <w:rFonts w:ascii="Roboto" w:hAnsi="Roboto" w:cstheme="minorHAnsi"/>
          <w:noProof/>
          <w:color w:val="DD6825"/>
          <w:sz w:val="20"/>
          <w:szCs w:val="20"/>
          <w:lang w:eastAsia="fr-CA"/>
        </w:rPr>
        <mc:AlternateContent>
          <mc:Choice Requires="wps">
            <w:drawing>
              <wp:anchor distT="0" distB="0" distL="114300" distR="114300" simplePos="0" relativeHeight="251683840" behindDoc="1" locked="0" layoutInCell="1" allowOverlap="1" wp14:anchorId="0AFCA2A3" wp14:editId="1B95B90F">
                <wp:simplePos x="0" y="0"/>
                <wp:positionH relativeFrom="column">
                  <wp:posOffset>-174171</wp:posOffset>
                </wp:positionH>
                <wp:positionV relativeFrom="paragraph">
                  <wp:posOffset>209459</wp:posOffset>
                </wp:positionV>
                <wp:extent cx="5823857" cy="631190"/>
                <wp:effectExtent l="0" t="0" r="24765" b="16510"/>
                <wp:wrapNone/>
                <wp:docPr id="18" name="Rectangle 18"/>
                <wp:cNvGraphicFramePr/>
                <a:graphic xmlns:a="http://schemas.openxmlformats.org/drawingml/2006/main">
                  <a:graphicData uri="http://schemas.microsoft.com/office/word/2010/wordprocessingShape">
                    <wps:wsp>
                      <wps:cNvSpPr/>
                      <wps:spPr>
                        <a:xfrm>
                          <a:off x="0" y="0"/>
                          <a:ext cx="5823857" cy="631190"/>
                        </a:xfrm>
                        <a:prstGeom prst="rect">
                          <a:avLst/>
                        </a:prstGeom>
                        <a:noFill/>
                        <a:ln w="19050">
                          <a:solidFill>
                            <a:srgbClr val="DD68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0D069" id="Rectangle 18" o:spid="_x0000_s1026" style="position:absolute;margin-left:-13.7pt;margin-top:16.5pt;width:458.55pt;height:4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gCigIAAGkFAAAOAAAAZHJzL2Uyb0RvYy54bWysVEtvGyEQvlfqf0Dcm9114sSxso6sWKkq&#10;RUnUpMoZs+BFYhkK2Gv313dgH7bSqIeqe2CBmfmG+eZxc7tvNNkJ5xWYkhZnOSXCcKiU2ZT0x+v9&#10;lxklPjBTMQ1GlPQgPL1dfP5009q5mEANuhKOIIjx89aWtA7BzrPM81o0zJ+BFQaFElzDAh7dJqsc&#10;axG90dkkzy+zFlxlHXDhPd6uOiFdJHwpBQ9PUnoRiC4pvi2k1aV1HddsccPmG8dsrXj/DPYPr2iY&#10;Muh0hFqxwMjWqT+gGsUdeJDhjEOTgZSKixQDRlPk76J5qZkVKRYkx9uRJv//YPnj7sU+O6ShtX7u&#10;cRuj2EvXxD++j+wTWYeRLLEPhOPldDY5n02vKOEouzwviuvEZna0ts6HrwIaEjcldZiMxBHbPfiA&#10;HlF1UInODNwrrVNCtCEtVtN1Ps2ThQetqiiNet5t1nfakR3DnK5Wl7PJNKYR0U7U8KQNXh6jSrtw&#10;0CJiaPNdSKIqjGPSeYgFJ0ZYxrkwoehENatE522a4zc4GyyS6wQYkSW+csTuAQbNDmTA7t7c60dT&#10;kep1NO5D/5vxaJE8gwmjcaMMuI8i0xhV77nTH0jqqIksraE6PDvioOsWb/m9wgw+MB+emcP2wEbC&#10;lg9PuEgNmCnod5TU4H59dB/1sWpRSkmL7VZS/3PLnKBEfzNYz9fFxUXsz3S4mF5N8OBOJetTidk2&#10;d4DZL3C4WJ62UT/oYSsdNG84GZbRK4qY4ei7pDy44XAXujGAs4WL5TKpYU9aFh7Mi+URPLIaK/R1&#10;/8ac7cs4YAM8wtCabP6umjvdaGlguQ0gVSr1I68939jPqXD62RMHxuk5aR0n5OI3AAAA//8DAFBL&#10;AwQUAAYACAAAACEAbW7eWuAAAAAKAQAADwAAAGRycy9kb3ducmV2LnhtbEyPTU/CQBRF9yb+h8kz&#10;cQdT2gaG2ikxRoMbFyDuh86jLcxH6QxQ/73PlS5f3sm955ar0Rp2xSF03kmYTRNg6GqvO9dI2H2+&#10;TQSwEJXTyniHEr4xwKq6vytVof3NbfC6jQ2jEBcKJaGNsS84D3WLVoWp79HR7+AHqyKdQ8P1oG4U&#10;bg1Pk2TOreocNbSqx5cW69P2YiV8CLU+fplz8r7c8VPID/O1eD1L+fgwPj8BizjGPxh+9UkdKnLa&#10;+4vTgRkJk3SREyohy2gTAUIsF8D2RGZpDrwq+f8J1Q8AAAD//wMAUEsBAi0AFAAGAAgAAAAhALaD&#10;OJL+AAAA4QEAABMAAAAAAAAAAAAAAAAAAAAAAFtDb250ZW50X1R5cGVzXS54bWxQSwECLQAUAAYA&#10;CAAAACEAOP0h/9YAAACUAQAACwAAAAAAAAAAAAAAAAAvAQAAX3JlbHMvLnJlbHNQSwECLQAUAAYA&#10;CAAAACEAC3JYAooCAABpBQAADgAAAAAAAAAAAAAAAAAuAgAAZHJzL2Uyb0RvYy54bWxQSwECLQAU&#10;AAYACAAAACEAbW7eWuAAAAAKAQAADwAAAAAAAAAAAAAAAADkBAAAZHJzL2Rvd25yZXYueG1sUEsF&#10;BgAAAAAEAAQA8wAAAPEFAAAAAA==&#10;" filled="f" strokecolor="#dd6825" strokeweight="1.5pt"/>
            </w:pict>
          </mc:Fallback>
        </mc:AlternateContent>
      </w:r>
    </w:p>
    <w:p w14:paraId="5226A419" w14:textId="4CE3BFD2" w:rsidR="00B643A1" w:rsidRPr="004E0974" w:rsidRDefault="00B643A1" w:rsidP="006C6F8B">
      <w:pPr>
        <w:autoSpaceDE w:val="0"/>
        <w:autoSpaceDN w:val="0"/>
        <w:adjustRightInd w:val="0"/>
        <w:spacing w:after="0" w:line="240" w:lineRule="auto"/>
        <w:rPr>
          <w:rFonts w:ascii="Roboto" w:hAnsi="Roboto" w:cstheme="minorHAnsi"/>
          <w:color w:val="000000" w:themeColor="text1"/>
          <w:sz w:val="20"/>
          <w:szCs w:val="20"/>
        </w:rPr>
      </w:pPr>
    </w:p>
    <w:p w14:paraId="67E289AE" w14:textId="684F81AF" w:rsidR="00795678" w:rsidRPr="004E0974" w:rsidRDefault="00A87586" w:rsidP="00797E1A">
      <w:pPr>
        <w:pStyle w:val="Titre4"/>
      </w:pPr>
      <w:r w:rsidRPr="004E0974">
        <w:t>«</w:t>
      </w:r>
      <w:r w:rsidR="00F67CFB" w:rsidRPr="004E0974">
        <w:t> </w:t>
      </w:r>
      <w:r w:rsidRPr="004E0974">
        <w:t>Quand on fait la reddition de compte</w:t>
      </w:r>
      <w:r w:rsidR="00396111" w:rsidRPr="004E0974">
        <w:t>s</w:t>
      </w:r>
      <w:r w:rsidRPr="004E0974">
        <w:t>, ce n’est pas clair si c’est un rapport de mi-étape ou un rapport de l’an 1.</w:t>
      </w:r>
      <w:r w:rsidR="00F67CFB" w:rsidRPr="004E0974">
        <w:t> </w:t>
      </w:r>
      <w:r w:rsidRPr="004E0974">
        <w:t xml:space="preserve">» </w:t>
      </w:r>
    </w:p>
    <w:p w14:paraId="4D5BB4D2" w14:textId="77777777" w:rsidR="00795678" w:rsidRPr="004E0974" w:rsidRDefault="00795678" w:rsidP="00795678">
      <w:pPr>
        <w:rPr>
          <w:rFonts w:ascii="Roboto" w:hAnsi="Roboto" w:cstheme="minorHAnsi"/>
          <w:sz w:val="20"/>
          <w:szCs w:val="20"/>
        </w:rPr>
      </w:pPr>
    </w:p>
    <w:p w14:paraId="6D312C1F" w14:textId="77777777" w:rsidR="004501C4" w:rsidRDefault="004501C4" w:rsidP="00795678">
      <w:pPr>
        <w:rPr>
          <w:rFonts w:ascii="Roboto" w:hAnsi="Roboto" w:cstheme="minorHAnsi"/>
          <w:sz w:val="20"/>
          <w:szCs w:val="20"/>
        </w:rPr>
      </w:pPr>
    </w:p>
    <w:p w14:paraId="4C9A3DD9" w14:textId="7D5CD3AA" w:rsidR="00F06B90" w:rsidRPr="004E0974" w:rsidRDefault="00B643A1" w:rsidP="00795678">
      <w:pPr>
        <w:rPr>
          <w:rFonts w:ascii="Roboto" w:hAnsi="Roboto" w:cstheme="minorHAnsi"/>
          <w:sz w:val="20"/>
          <w:szCs w:val="20"/>
        </w:rPr>
      </w:pPr>
      <w:r w:rsidRPr="004E0974">
        <w:rPr>
          <w:rFonts w:ascii="Roboto" w:hAnsi="Roboto" w:cstheme="minorHAnsi"/>
          <w:sz w:val="20"/>
          <w:szCs w:val="20"/>
        </w:rPr>
        <w:t xml:space="preserve">De façon plus </w:t>
      </w:r>
      <w:r w:rsidR="00321B69" w:rsidRPr="004E0974">
        <w:rPr>
          <w:rFonts w:ascii="Roboto" w:hAnsi="Roboto" w:cstheme="minorHAnsi"/>
          <w:sz w:val="20"/>
          <w:szCs w:val="20"/>
        </w:rPr>
        <w:t>générale</w:t>
      </w:r>
      <w:r w:rsidRPr="004E0974">
        <w:rPr>
          <w:rFonts w:ascii="Roboto" w:hAnsi="Roboto" w:cstheme="minorHAnsi"/>
          <w:sz w:val="20"/>
          <w:szCs w:val="20"/>
        </w:rPr>
        <w:t>, la reddition de compte</w:t>
      </w:r>
      <w:r w:rsidR="00396111" w:rsidRPr="004E0974">
        <w:rPr>
          <w:rFonts w:ascii="Roboto" w:hAnsi="Roboto" w:cstheme="minorHAnsi"/>
          <w:sz w:val="20"/>
          <w:szCs w:val="20"/>
        </w:rPr>
        <w:t>s</w:t>
      </w:r>
      <w:r w:rsidRPr="004E0974">
        <w:rPr>
          <w:rFonts w:ascii="Roboto" w:hAnsi="Roboto" w:cstheme="minorHAnsi"/>
          <w:sz w:val="20"/>
          <w:szCs w:val="20"/>
        </w:rPr>
        <w:t xml:space="preserve"> devrait être proportionnelle au montant accordé. </w:t>
      </w:r>
      <w:r w:rsidR="00372E2A" w:rsidRPr="004E0974">
        <w:rPr>
          <w:rFonts w:ascii="Roboto" w:hAnsi="Roboto" w:cstheme="minorHAnsi"/>
          <w:sz w:val="20"/>
          <w:szCs w:val="20"/>
        </w:rPr>
        <w:t>Nul ne remet en question l’importance de cet exercice dans un contexte de saine gestion des fonds publics. En ce sens, un temps disproportionnellement grand accordé à la gestion d’une tout petite enveloppe n’est clairement pas une saine utilisation des fonds publics (salaires des gestionnaires d’organismes communautaires et des fonctionnaires municipaux).</w:t>
      </w:r>
    </w:p>
    <w:p w14:paraId="4ABEC6BF" w14:textId="28E05195" w:rsidR="006C6F8B" w:rsidRPr="004E0974" w:rsidRDefault="00E06008" w:rsidP="00651237">
      <w:pPr>
        <w:pStyle w:val="Titre3"/>
      </w:pPr>
      <w:r w:rsidRPr="004E0974">
        <w:t xml:space="preserve">Recommandations liées </w:t>
      </w:r>
      <w:r w:rsidR="00F06B90" w:rsidRPr="004E0974">
        <w:t>à la reddition de compte</w:t>
      </w:r>
      <w:r w:rsidR="00396111" w:rsidRPr="004E0974">
        <w:t>s</w:t>
      </w:r>
    </w:p>
    <w:p w14:paraId="6A7E400E" w14:textId="77777777" w:rsidR="00651237" w:rsidRDefault="00651237" w:rsidP="00651237">
      <w:pPr>
        <w:pStyle w:val="Paragraphedeliste"/>
        <w:autoSpaceDE w:val="0"/>
        <w:autoSpaceDN w:val="0"/>
        <w:adjustRightInd w:val="0"/>
        <w:spacing w:after="0" w:line="240" w:lineRule="auto"/>
        <w:rPr>
          <w:rFonts w:ascii="Roboto" w:hAnsi="Roboto" w:cstheme="minorHAnsi"/>
          <w:bCs/>
          <w:color w:val="000000" w:themeColor="text1"/>
          <w:sz w:val="20"/>
          <w:szCs w:val="20"/>
        </w:rPr>
      </w:pPr>
    </w:p>
    <w:p w14:paraId="10B40A7D" w14:textId="63951CC9" w:rsidR="00E06008" w:rsidRPr="004E0974" w:rsidRDefault="00E06008" w:rsidP="00623908">
      <w:pPr>
        <w:pStyle w:val="Paragraphedeliste"/>
        <w:numPr>
          <w:ilvl w:val="0"/>
          <w:numId w:val="10"/>
        </w:numPr>
        <w:autoSpaceDE w:val="0"/>
        <w:autoSpaceDN w:val="0"/>
        <w:adjustRightInd w:val="0"/>
        <w:spacing w:after="0" w:line="240" w:lineRule="auto"/>
        <w:rPr>
          <w:rFonts w:ascii="Roboto" w:hAnsi="Roboto" w:cstheme="minorHAnsi"/>
          <w:bCs/>
          <w:color w:val="000000" w:themeColor="text1"/>
          <w:sz w:val="20"/>
          <w:szCs w:val="20"/>
        </w:rPr>
      </w:pPr>
      <w:r w:rsidRPr="004E0974">
        <w:rPr>
          <w:rFonts w:ascii="Roboto" w:hAnsi="Roboto" w:cstheme="minorHAnsi"/>
          <w:bCs/>
          <w:color w:val="000000" w:themeColor="text1"/>
          <w:sz w:val="20"/>
          <w:szCs w:val="20"/>
        </w:rPr>
        <w:t>Indiquer clairement l’intervalle de temps couvert par le formulaire</w:t>
      </w:r>
      <w:r w:rsidR="00F67CFB" w:rsidRPr="004E0974">
        <w:rPr>
          <w:rFonts w:ascii="Roboto" w:hAnsi="Roboto" w:cstheme="minorHAnsi"/>
          <w:bCs/>
          <w:color w:val="000000" w:themeColor="text1"/>
          <w:sz w:val="20"/>
          <w:szCs w:val="20"/>
        </w:rPr>
        <w:t> </w:t>
      </w:r>
      <w:r w:rsidRPr="004E0974">
        <w:rPr>
          <w:rFonts w:ascii="Roboto" w:hAnsi="Roboto" w:cstheme="minorHAnsi"/>
          <w:bCs/>
          <w:color w:val="000000" w:themeColor="text1"/>
          <w:sz w:val="20"/>
          <w:szCs w:val="20"/>
        </w:rPr>
        <w:t>: la durée des projets (1,</w:t>
      </w:r>
      <w:r w:rsidR="00B5369A" w:rsidRPr="004E0974">
        <w:rPr>
          <w:rFonts w:ascii="Roboto" w:hAnsi="Roboto" w:cstheme="minorHAnsi"/>
          <w:bCs/>
          <w:color w:val="000000" w:themeColor="text1"/>
          <w:sz w:val="20"/>
          <w:szCs w:val="20"/>
        </w:rPr>
        <w:t xml:space="preserve"> </w:t>
      </w:r>
      <w:r w:rsidRPr="004E0974">
        <w:rPr>
          <w:rFonts w:ascii="Roboto" w:hAnsi="Roboto" w:cstheme="minorHAnsi"/>
          <w:bCs/>
          <w:color w:val="000000" w:themeColor="text1"/>
          <w:sz w:val="20"/>
          <w:szCs w:val="20"/>
        </w:rPr>
        <w:t>2</w:t>
      </w:r>
      <w:r w:rsidR="00F67CFB" w:rsidRPr="004E0974">
        <w:rPr>
          <w:rFonts w:ascii="Roboto" w:hAnsi="Roboto" w:cstheme="minorHAnsi"/>
          <w:bCs/>
          <w:color w:val="000000" w:themeColor="text1"/>
          <w:sz w:val="20"/>
          <w:szCs w:val="20"/>
        </w:rPr>
        <w:t xml:space="preserve">, </w:t>
      </w:r>
      <w:r w:rsidRPr="004E0974">
        <w:rPr>
          <w:rFonts w:ascii="Roboto" w:hAnsi="Roboto" w:cstheme="minorHAnsi"/>
          <w:bCs/>
          <w:color w:val="000000" w:themeColor="text1"/>
          <w:sz w:val="20"/>
          <w:szCs w:val="20"/>
        </w:rPr>
        <w:t>3</w:t>
      </w:r>
      <w:r w:rsidR="00F67CFB" w:rsidRPr="004E0974">
        <w:rPr>
          <w:rFonts w:ascii="Roboto" w:hAnsi="Roboto" w:cstheme="minorHAnsi"/>
          <w:bCs/>
          <w:color w:val="000000" w:themeColor="text1"/>
          <w:sz w:val="20"/>
          <w:szCs w:val="20"/>
        </w:rPr>
        <w:t> </w:t>
      </w:r>
      <w:r w:rsidRPr="004E0974">
        <w:rPr>
          <w:rFonts w:ascii="Roboto" w:hAnsi="Roboto" w:cstheme="minorHAnsi"/>
          <w:bCs/>
          <w:color w:val="000000" w:themeColor="text1"/>
          <w:sz w:val="20"/>
          <w:szCs w:val="20"/>
        </w:rPr>
        <w:t>ans), préciser le type de rapport (mi-étape ou final), avoir la possibilité de distinguer les activités et dépenses associées à l’an</w:t>
      </w:r>
      <w:r w:rsidR="00F67CFB" w:rsidRPr="004E0974">
        <w:rPr>
          <w:rFonts w:ascii="Roboto" w:hAnsi="Roboto" w:cstheme="minorHAnsi"/>
          <w:bCs/>
          <w:color w:val="000000" w:themeColor="text1"/>
          <w:sz w:val="20"/>
          <w:szCs w:val="20"/>
        </w:rPr>
        <w:t> </w:t>
      </w:r>
      <w:r w:rsidRPr="004E0974">
        <w:rPr>
          <w:rFonts w:ascii="Roboto" w:hAnsi="Roboto" w:cstheme="minorHAnsi"/>
          <w:bCs/>
          <w:color w:val="000000" w:themeColor="text1"/>
          <w:sz w:val="20"/>
          <w:szCs w:val="20"/>
        </w:rPr>
        <w:t>1 ou 2, etc.</w:t>
      </w:r>
    </w:p>
    <w:p w14:paraId="660306EB" w14:textId="40A6937A" w:rsidR="00E06008" w:rsidRPr="004E0974" w:rsidRDefault="00E06008" w:rsidP="00623908">
      <w:pPr>
        <w:pStyle w:val="Paragraphedeliste"/>
        <w:numPr>
          <w:ilvl w:val="0"/>
          <w:numId w:val="10"/>
        </w:numPr>
        <w:autoSpaceDE w:val="0"/>
        <w:autoSpaceDN w:val="0"/>
        <w:adjustRightInd w:val="0"/>
        <w:spacing w:after="0" w:line="240" w:lineRule="auto"/>
        <w:rPr>
          <w:rFonts w:ascii="Roboto" w:hAnsi="Roboto" w:cstheme="minorHAnsi"/>
          <w:bCs/>
          <w:color w:val="000000" w:themeColor="text1"/>
          <w:sz w:val="20"/>
          <w:szCs w:val="20"/>
        </w:rPr>
      </w:pPr>
      <w:r w:rsidRPr="004E0974">
        <w:rPr>
          <w:rFonts w:ascii="Roboto" w:hAnsi="Roboto" w:cstheme="minorHAnsi"/>
          <w:bCs/>
          <w:color w:val="000000" w:themeColor="text1"/>
          <w:sz w:val="20"/>
          <w:szCs w:val="20"/>
        </w:rPr>
        <w:t>Permettre le dépassement de coût</w:t>
      </w:r>
      <w:r w:rsidR="00396111" w:rsidRPr="004E0974">
        <w:rPr>
          <w:rFonts w:ascii="Roboto" w:hAnsi="Roboto" w:cstheme="minorHAnsi"/>
          <w:bCs/>
          <w:color w:val="000000" w:themeColor="text1"/>
          <w:sz w:val="20"/>
          <w:szCs w:val="20"/>
        </w:rPr>
        <w:t>s</w:t>
      </w:r>
      <w:r w:rsidRPr="004E0974">
        <w:rPr>
          <w:rFonts w:ascii="Roboto" w:hAnsi="Roboto" w:cstheme="minorHAnsi"/>
          <w:bCs/>
          <w:color w:val="000000" w:themeColor="text1"/>
          <w:sz w:val="20"/>
          <w:szCs w:val="20"/>
        </w:rPr>
        <w:t xml:space="preserve"> dans le formulaire budgétaire.</w:t>
      </w:r>
    </w:p>
    <w:p w14:paraId="00867C6E" w14:textId="7C93F486" w:rsidR="00372E2A" w:rsidRPr="004E0974" w:rsidRDefault="00372E2A" w:rsidP="00623908">
      <w:pPr>
        <w:pStyle w:val="Paragraphedeliste"/>
        <w:numPr>
          <w:ilvl w:val="0"/>
          <w:numId w:val="10"/>
        </w:numPr>
        <w:autoSpaceDE w:val="0"/>
        <w:autoSpaceDN w:val="0"/>
        <w:adjustRightInd w:val="0"/>
        <w:spacing w:after="0" w:line="240" w:lineRule="auto"/>
        <w:rPr>
          <w:rFonts w:ascii="Roboto" w:hAnsi="Roboto" w:cstheme="minorHAnsi"/>
          <w:bCs/>
          <w:color w:val="000000" w:themeColor="text1"/>
          <w:sz w:val="20"/>
          <w:szCs w:val="20"/>
        </w:rPr>
      </w:pPr>
      <w:r w:rsidRPr="004E0974">
        <w:rPr>
          <w:rFonts w:ascii="Roboto" w:hAnsi="Roboto" w:cstheme="minorHAnsi"/>
          <w:bCs/>
          <w:color w:val="000000" w:themeColor="text1"/>
          <w:sz w:val="20"/>
          <w:szCs w:val="20"/>
        </w:rPr>
        <w:t>Rendre proportionnel</w:t>
      </w:r>
      <w:r w:rsidR="00396111" w:rsidRPr="004E0974">
        <w:rPr>
          <w:rFonts w:ascii="Roboto" w:hAnsi="Roboto" w:cstheme="minorHAnsi"/>
          <w:bCs/>
          <w:color w:val="000000" w:themeColor="text1"/>
          <w:sz w:val="20"/>
          <w:szCs w:val="20"/>
        </w:rPr>
        <w:t>le</w:t>
      </w:r>
      <w:r w:rsidRPr="004E0974">
        <w:rPr>
          <w:rFonts w:ascii="Roboto" w:hAnsi="Roboto" w:cstheme="minorHAnsi"/>
          <w:bCs/>
          <w:color w:val="000000" w:themeColor="text1"/>
          <w:sz w:val="20"/>
          <w:szCs w:val="20"/>
        </w:rPr>
        <w:t xml:space="preserve"> à la hauteur du financement la charge administrative liée à la reddition de compte</w:t>
      </w:r>
      <w:r w:rsidR="00396111" w:rsidRPr="004E0974">
        <w:rPr>
          <w:rFonts w:ascii="Roboto" w:hAnsi="Roboto" w:cstheme="minorHAnsi"/>
          <w:bCs/>
          <w:color w:val="000000" w:themeColor="text1"/>
          <w:sz w:val="20"/>
          <w:szCs w:val="20"/>
        </w:rPr>
        <w:t>s</w:t>
      </w:r>
      <w:r w:rsidRPr="004E0974">
        <w:rPr>
          <w:rFonts w:ascii="Roboto" w:hAnsi="Roboto" w:cstheme="minorHAnsi"/>
          <w:bCs/>
          <w:color w:val="000000" w:themeColor="text1"/>
          <w:sz w:val="20"/>
          <w:szCs w:val="20"/>
        </w:rPr>
        <w:t>.</w:t>
      </w:r>
    </w:p>
    <w:p w14:paraId="5D5FCE63" w14:textId="69893C09" w:rsidR="00372E2A" w:rsidRPr="004E0974" w:rsidRDefault="00372E2A" w:rsidP="00372E2A">
      <w:pPr>
        <w:pStyle w:val="Paragraphedeliste"/>
        <w:autoSpaceDE w:val="0"/>
        <w:autoSpaceDN w:val="0"/>
        <w:adjustRightInd w:val="0"/>
        <w:spacing w:after="0" w:line="240" w:lineRule="auto"/>
        <w:rPr>
          <w:rFonts w:ascii="Roboto" w:hAnsi="Roboto" w:cstheme="minorHAnsi"/>
          <w:bCs/>
          <w:color w:val="000000" w:themeColor="text1"/>
          <w:sz w:val="20"/>
          <w:szCs w:val="20"/>
        </w:rPr>
      </w:pPr>
    </w:p>
    <w:p w14:paraId="15BC1972" w14:textId="77777777" w:rsidR="00F06B90" w:rsidRPr="004E0974" w:rsidRDefault="00F06B90" w:rsidP="00E06008">
      <w:pPr>
        <w:rPr>
          <w:rFonts w:ascii="Roboto" w:hAnsi="Roboto" w:cstheme="minorHAnsi"/>
          <w:bCs/>
          <w:sz w:val="20"/>
          <w:szCs w:val="20"/>
        </w:rPr>
      </w:pPr>
    </w:p>
    <w:p w14:paraId="640BED1A" w14:textId="77777777" w:rsidR="00FF1173" w:rsidRDefault="00FF1173">
      <w:pPr>
        <w:rPr>
          <w:rFonts w:ascii="Roboto" w:eastAsiaTheme="majorEastAsia" w:hAnsi="Roboto" w:cstheme="majorBidi"/>
          <w:b/>
          <w:color w:val="000000" w:themeColor="text1"/>
          <w:sz w:val="32"/>
          <w:szCs w:val="32"/>
        </w:rPr>
      </w:pPr>
      <w:bookmarkStart w:id="17" w:name="_Toc132891207"/>
      <w:r>
        <w:br w:type="page"/>
      </w:r>
    </w:p>
    <w:p w14:paraId="01898045" w14:textId="57E41524" w:rsidR="003E20C7" w:rsidRPr="004E0974" w:rsidRDefault="00955C2A" w:rsidP="004E0974">
      <w:pPr>
        <w:pStyle w:val="Titre1"/>
      </w:pPr>
      <w:r w:rsidRPr="004E0974">
        <w:lastRenderedPageBreak/>
        <w:t>CONCLUSION</w:t>
      </w:r>
      <w:bookmarkEnd w:id="17"/>
    </w:p>
    <w:p w14:paraId="24E7F7F7" w14:textId="77777777" w:rsidR="00651237" w:rsidRDefault="00651237" w:rsidP="00321B69">
      <w:pPr>
        <w:rPr>
          <w:rFonts w:ascii="Roboto" w:hAnsi="Roboto" w:cstheme="minorHAnsi"/>
          <w:sz w:val="20"/>
          <w:szCs w:val="20"/>
        </w:rPr>
      </w:pPr>
    </w:p>
    <w:p w14:paraId="1AF899AC" w14:textId="0C7FFBB5" w:rsidR="00076F89" w:rsidRPr="004E0974" w:rsidRDefault="00372E2A" w:rsidP="00321B69">
      <w:pPr>
        <w:rPr>
          <w:rFonts w:ascii="Roboto" w:hAnsi="Roboto" w:cstheme="minorHAnsi"/>
          <w:sz w:val="20"/>
          <w:szCs w:val="20"/>
        </w:rPr>
      </w:pPr>
      <w:r w:rsidRPr="004E0974">
        <w:rPr>
          <w:rFonts w:ascii="Roboto" w:hAnsi="Roboto" w:cstheme="minorHAnsi"/>
          <w:sz w:val="20"/>
          <w:szCs w:val="20"/>
        </w:rPr>
        <w:t>La reconduction tardive de l’enveloppe</w:t>
      </w:r>
      <w:r w:rsidR="00F67CFB" w:rsidRPr="004E0974">
        <w:rPr>
          <w:rFonts w:ascii="Roboto" w:hAnsi="Roboto" w:cstheme="minorHAnsi"/>
          <w:sz w:val="20"/>
          <w:szCs w:val="20"/>
        </w:rPr>
        <w:t> </w:t>
      </w:r>
      <w:r w:rsidRPr="004E0974">
        <w:rPr>
          <w:rFonts w:ascii="Roboto" w:hAnsi="Roboto" w:cstheme="minorHAnsi"/>
          <w:sz w:val="20"/>
          <w:szCs w:val="20"/>
        </w:rPr>
        <w:t xml:space="preserve">2023-2024 a </w:t>
      </w:r>
      <w:r w:rsidR="00076F89" w:rsidRPr="004E0974">
        <w:rPr>
          <w:rFonts w:ascii="Roboto" w:hAnsi="Roboto" w:cstheme="minorHAnsi"/>
          <w:sz w:val="20"/>
          <w:szCs w:val="20"/>
        </w:rPr>
        <w:t>plong</w:t>
      </w:r>
      <w:r w:rsidRPr="004E0974">
        <w:rPr>
          <w:rFonts w:ascii="Roboto" w:hAnsi="Roboto" w:cstheme="minorHAnsi"/>
          <w:sz w:val="20"/>
          <w:szCs w:val="20"/>
        </w:rPr>
        <w:t>é</w:t>
      </w:r>
      <w:r w:rsidR="00076F89" w:rsidRPr="004E0974">
        <w:rPr>
          <w:rFonts w:ascii="Roboto" w:hAnsi="Roboto" w:cstheme="minorHAnsi"/>
          <w:sz w:val="20"/>
          <w:szCs w:val="20"/>
        </w:rPr>
        <w:t xml:space="preserve"> dans l’incertitude les organismes qui réalisent des projets par, pour et avec les personnes en sit</w:t>
      </w:r>
      <w:r w:rsidR="00A06383" w:rsidRPr="004E0974">
        <w:rPr>
          <w:rFonts w:ascii="Roboto" w:hAnsi="Roboto" w:cstheme="minorHAnsi"/>
          <w:sz w:val="20"/>
          <w:szCs w:val="20"/>
        </w:rPr>
        <w:t>uation de pauvreté. Des voix s’é</w:t>
      </w:r>
      <w:r w:rsidR="00076F89" w:rsidRPr="004E0974">
        <w:rPr>
          <w:rFonts w:ascii="Roboto" w:hAnsi="Roboto" w:cstheme="minorHAnsi"/>
          <w:sz w:val="20"/>
          <w:szCs w:val="20"/>
        </w:rPr>
        <w:t>lèvent</w:t>
      </w:r>
      <w:r w:rsidR="00A06383" w:rsidRPr="004E0974">
        <w:rPr>
          <w:rFonts w:ascii="Roboto" w:hAnsi="Roboto" w:cstheme="minorHAnsi"/>
          <w:sz w:val="20"/>
          <w:szCs w:val="20"/>
        </w:rPr>
        <w:t xml:space="preserve"> </w:t>
      </w:r>
      <w:r w:rsidR="00076F89" w:rsidRPr="004E0974">
        <w:rPr>
          <w:rFonts w:ascii="Roboto" w:hAnsi="Roboto" w:cstheme="minorHAnsi"/>
          <w:sz w:val="20"/>
          <w:szCs w:val="20"/>
        </w:rPr>
        <w:t xml:space="preserve">depuis plusieurs mois pour tirer la sonnette d’alarme sur les inévitables bris de services aux personnes les plus vulnérables et sur les conséquences délétères de la non-reconduction des contrats de travail </w:t>
      </w:r>
      <w:r w:rsidR="00A06383" w:rsidRPr="004E0974">
        <w:rPr>
          <w:rFonts w:ascii="Roboto" w:hAnsi="Roboto" w:cstheme="minorHAnsi"/>
          <w:sz w:val="20"/>
          <w:szCs w:val="20"/>
        </w:rPr>
        <w:t xml:space="preserve">dans plusieurs groupes </w:t>
      </w:r>
      <w:r w:rsidR="00076F89" w:rsidRPr="004E0974">
        <w:rPr>
          <w:rFonts w:ascii="Roboto" w:hAnsi="Roboto" w:cstheme="minorHAnsi"/>
          <w:sz w:val="20"/>
          <w:szCs w:val="20"/>
        </w:rPr>
        <w:t>communautaire</w:t>
      </w:r>
      <w:r w:rsidR="00A06383" w:rsidRPr="004E0974">
        <w:rPr>
          <w:rFonts w:ascii="Roboto" w:hAnsi="Roboto" w:cstheme="minorHAnsi"/>
          <w:sz w:val="20"/>
          <w:szCs w:val="20"/>
        </w:rPr>
        <w:t>s</w:t>
      </w:r>
      <w:r w:rsidRPr="004E0974">
        <w:rPr>
          <w:rFonts w:ascii="Roboto" w:hAnsi="Roboto" w:cstheme="minorHAnsi"/>
          <w:sz w:val="20"/>
          <w:szCs w:val="20"/>
        </w:rPr>
        <w:t>,</w:t>
      </w:r>
      <w:r w:rsidR="00076F89" w:rsidRPr="004E0974">
        <w:rPr>
          <w:rFonts w:ascii="Roboto" w:hAnsi="Roboto" w:cstheme="minorHAnsi"/>
          <w:sz w:val="20"/>
          <w:szCs w:val="20"/>
        </w:rPr>
        <w:t xml:space="preserve"> qui dépendent</w:t>
      </w:r>
      <w:r w:rsidR="00A06383" w:rsidRPr="004E0974">
        <w:rPr>
          <w:rFonts w:ascii="Roboto" w:hAnsi="Roboto" w:cstheme="minorHAnsi"/>
          <w:sz w:val="20"/>
          <w:szCs w:val="20"/>
        </w:rPr>
        <w:t xml:space="preserve"> tous deux </w:t>
      </w:r>
      <w:r w:rsidR="00076F89" w:rsidRPr="004E0974">
        <w:rPr>
          <w:rFonts w:ascii="Roboto" w:hAnsi="Roboto" w:cstheme="minorHAnsi"/>
          <w:sz w:val="20"/>
          <w:szCs w:val="20"/>
        </w:rPr>
        <w:t>de</w:t>
      </w:r>
      <w:r w:rsidR="00A06383" w:rsidRPr="004E0974">
        <w:rPr>
          <w:rFonts w:ascii="Roboto" w:hAnsi="Roboto" w:cstheme="minorHAnsi"/>
          <w:sz w:val="20"/>
          <w:szCs w:val="20"/>
        </w:rPr>
        <w:t xml:space="preserve"> la prolongation de</w:t>
      </w:r>
      <w:r w:rsidR="00076F89" w:rsidRPr="004E0974">
        <w:rPr>
          <w:rFonts w:ascii="Roboto" w:hAnsi="Roboto" w:cstheme="minorHAnsi"/>
          <w:sz w:val="20"/>
          <w:szCs w:val="20"/>
        </w:rPr>
        <w:t xml:space="preserve"> l’enveloppe des</w:t>
      </w:r>
      <w:r w:rsidR="00076F89" w:rsidRPr="004E0974">
        <w:rPr>
          <w:rFonts w:ascii="Roboto" w:hAnsi="Roboto" w:cstheme="minorHAnsi"/>
          <w:i/>
          <w:sz w:val="20"/>
          <w:szCs w:val="20"/>
        </w:rPr>
        <w:t xml:space="preserve"> </w:t>
      </w:r>
      <w:r w:rsidR="00076F89" w:rsidRPr="004E0974">
        <w:rPr>
          <w:rFonts w:ascii="Roboto" w:hAnsi="Roboto" w:cstheme="minorHAnsi"/>
          <w:sz w:val="20"/>
          <w:szCs w:val="20"/>
        </w:rPr>
        <w:t xml:space="preserve">Alliances pour la solidarité. </w:t>
      </w:r>
    </w:p>
    <w:p w14:paraId="4E2C218B" w14:textId="6D034FBF" w:rsidR="00076F89" w:rsidRPr="004E0974" w:rsidRDefault="00AE0933" w:rsidP="00076F89">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w:t>
      </w:r>
      <w:r w:rsidR="00076F89" w:rsidRPr="004E0974">
        <w:rPr>
          <w:rFonts w:ascii="Roboto" w:hAnsi="Roboto" w:cstheme="minorHAnsi"/>
          <w:sz w:val="20"/>
          <w:szCs w:val="20"/>
        </w:rPr>
        <w:t>e milieu communautaire</w:t>
      </w:r>
      <w:r w:rsidR="00396111" w:rsidRPr="004E0974">
        <w:rPr>
          <w:rFonts w:ascii="Roboto" w:hAnsi="Roboto" w:cstheme="minorHAnsi"/>
          <w:sz w:val="20"/>
          <w:szCs w:val="20"/>
        </w:rPr>
        <w:t>,</w:t>
      </w:r>
      <w:r w:rsidR="00076F89" w:rsidRPr="004E0974">
        <w:rPr>
          <w:rFonts w:ascii="Roboto" w:hAnsi="Roboto" w:cstheme="minorHAnsi"/>
          <w:sz w:val="20"/>
          <w:szCs w:val="20"/>
        </w:rPr>
        <w:t xml:space="preserve"> complètement à bout de souffle après des mois de pandémie, </w:t>
      </w:r>
      <w:r w:rsidRPr="004E0974">
        <w:rPr>
          <w:rFonts w:ascii="Roboto" w:hAnsi="Roboto" w:cstheme="minorHAnsi"/>
          <w:sz w:val="20"/>
          <w:szCs w:val="20"/>
        </w:rPr>
        <w:t>a plusieurs raisons de s’inquiéter. T</w:t>
      </w:r>
      <w:r w:rsidR="00076F89" w:rsidRPr="004E0974">
        <w:rPr>
          <w:rFonts w:ascii="Roboto" w:hAnsi="Roboto" w:cstheme="minorHAnsi"/>
          <w:sz w:val="20"/>
          <w:szCs w:val="20"/>
        </w:rPr>
        <w:t>ouché lui aussi par la pénurie de main-d’œuvre</w:t>
      </w:r>
      <w:r w:rsidR="006E3661" w:rsidRPr="004E0974">
        <w:rPr>
          <w:rFonts w:ascii="Roboto" w:hAnsi="Roboto" w:cstheme="minorHAnsi"/>
          <w:sz w:val="20"/>
          <w:szCs w:val="20"/>
        </w:rPr>
        <w:t>,</w:t>
      </w:r>
      <w:r w:rsidR="00076F89" w:rsidRPr="004E0974">
        <w:rPr>
          <w:rFonts w:ascii="Roboto" w:hAnsi="Roboto" w:cstheme="minorHAnsi"/>
          <w:sz w:val="20"/>
          <w:szCs w:val="20"/>
        </w:rPr>
        <w:t xml:space="preserve"> alors que les demandes augmentent au même rythme que l’inflation</w:t>
      </w:r>
      <w:r w:rsidR="00396111" w:rsidRPr="004E0974">
        <w:rPr>
          <w:rFonts w:ascii="Roboto" w:hAnsi="Roboto" w:cstheme="minorHAnsi"/>
          <w:sz w:val="20"/>
          <w:szCs w:val="20"/>
        </w:rPr>
        <w:t>,</w:t>
      </w:r>
      <w:r w:rsidR="00076F89" w:rsidRPr="004E0974">
        <w:rPr>
          <w:rFonts w:ascii="Roboto" w:hAnsi="Roboto" w:cstheme="minorHAnsi"/>
          <w:sz w:val="20"/>
          <w:szCs w:val="20"/>
        </w:rPr>
        <w:t xml:space="preserve"> qui appauvri</w:t>
      </w:r>
      <w:r w:rsidR="006E3661" w:rsidRPr="004E0974">
        <w:rPr>
          <w:rFonts w:ascii="Roboto" w:hAnsi="Roboto" w:cstheme="minorHAnsi"/>
          <w:sz w:val="20"/>
          <w:szCs w:val="20"/>
        </w:rPr>
        <w:t>t</w:t>
      </w:r>
      <w:r w:rsidR="00076F89" w:rsidRPr="004E0974">
        <w:rPr>
          <w:rFonts w:ascii="Roboto" w:hAnsi="Roboto" w:cstheme="minorHAnsi"/>
          <w:sz w:val="20"/>
          <w:szCs w:val="20"/>
        </w:rPr>
        <w:t xml:space="preserve"> non seulement les personnes</w:t>
      </w:r>
      <w:r w:rsidR="004E0974" w:rsidRPr="004E0974">
        <w:rPr>
          <w:rFonts w:ascii="Roboto" w:hAnsi="Roboto" w:cstheme="minorHAnsi"/>
          <w:sz w:val="20"/>
          <w:szCs w:val="20"/>
        </w:rPr>
        <w:t>,</w:t>
      </w:r>
      <w:r w:rsidR="00076F89" w:rsidRPr="004E0974">
        <w:rPr>
          <w:rFonts w:ascii="Roboto" w:hAnsi="Roboto" w:cstheme="minorHAnsi"/>
          <w:sz w:val="20"/>
          <w:szCs w:val="20"/>
        </w:rPr>
        <w:t xml:space="preserve"> mais aussi les groupes</w:t>
      </w:r>
      <w:r w:rsidR="009C28C9" w:rsidRPr="004E0974">
        <w:rPr>
          <w:rFonts w:ascii="Roboto" w:hAnsi="Roboto" w:cstheme="minorHAnsi"/>
          <w:sz w:val="20"/>
          <w:szCs w:val="20"/>
        </w:rPr>
        <w:t>,</w:t>
      </w:r>
      <w:r w:rsidR="00076F89" w:rsidRPr="004E0974">
        <w:rPr>
          <w:rFonts w:ascii="Roboto" w:hAnsi="Roboto" w:cstheme="minorHAnsi"/>
          <w:sz w:val="20"/>
          <w:szCs w:val="20"/>
        </w:rPr>
        <w:t xml:space="preserve"> </w:t>
      </w:r>
      <w:r w:rsidR="009C28C9" w:rsidRPr="004E0974">
        <w:rPr>
          <w:rFonts w:ascii="Roboto" w:hAnsi="Roboto" w:cstheme="minorHAnsi"/>
          <w:sz w:val="20"/>
          <w:szCs w:val="20"/>
        </w:rPr>
        <w:t>f</w:t>
      </w:r>
      <w:r w:rsidR="00076F89" w:rsidRPr="004E0974">
        <w:rPr>
          <w:rFonts w:ascii="Roboto" w:hAnsi="Roboto" w:cstheme="minorHAnsi"/>
          <w:sz w:val="20"/>
          <w:szCs w:val="20"/>
        </w:rPr>
        <w:t xml:space="preserve">aut-il le rappeler, le </w:t>
      </w:r>
      <w:r w:rsidR="00396111" w:rsidRPr="004E0974">
        <w:rPr>
          <w:rFonts w:ascii="Roboto" w:hAnsi="Roboto" w:cstheme="minorHAnsi"/>
          <w:sz w:val="20"/>
          <w:szCs w:val="20"/>
        </w:rPr>
        <w:t xml:space="preserve">milieu </w:t>
      </w:r>
      <w:r w:rsidR="00076F89" w:rsidRPr="004E0974">
        <w:rPr>
          <w:rFonts w:ascii="Roboto" w:hAnsi="Roboto" w:cstheme="minorHAnsi"/>
          <w:sz w:val="20"/>
          <w:szCs w:val="20"/>
        </w:rPr>
        <w:t xml:space="preserve">communautaire souffre depuis des décennies d’un sous-financement chronique en soutien à la mission de base. </w:t>
      </w:r>
      <w:r w:rsidR="00372E2A" w:rsidRPr="004E0974">
        <w:rPr>
          <w:rFonts w:ascii="Roboto" w:hAnsi="Roboto" w:cstheme="minorHAnsi"/>
          <w:sz w:val="20"/>
          <w:szCs w:val="20"/>
        </w:rPr>
        <w:t>L</w:t>
      </w:r>
      <w:r w:rsidR="00076F89" w:rsidRPr="004E0974">
        <w:rPr>
          <w:rFonts w:ascii="Roboto" w:hAnsi="Roboto" w:cstheme="minorHAnsi"/>
          <w:sz w:val="20"/>
          <w:szCs w:val="20"/>
        </w:rPr>
        <w:t>es besoins des groupes d’ACA en santé et services sociaux s’élèvent à plus de 110</w:t>
      </w:r>
      <w:r w:rsidR="00F67CFB" w:rsidRPr="004E0974">
        <w:rPr>
          <w:rFonts w:ascii="Roboto" w:hAnsi="Roboto" w:cstheme="minorHAnsi"/>
          <w:sz w:val="20"/>
          <w:szCs w:val="20"/>
        </w:rPr>
        <w:t> </w:t>
      </w:r>
      <w:r w:rsidR="00076F89" w:rsidRPr="004E0974">
        <w:rPr>
          <w:rFonts w:ascii="Roboto" w:hAnsi="Roboto" w:cstheme="minorHAnsi"/>
          <w:sz w:val="20"/>
          <w:szCs w:val="20"/>
        </w:rPr>
        <w:t>M$, seulement à Montréal.</w:t>
      </w:r>
      <w:r w:rsidR="009D39A6" w:rsidRPr="004E0974">
        <w:rPr>
          <w:rFonts w:ascii="Roboto" w:hAnsi="Roboto" w:cstheme="minorHAnsi"/>
          <w:sz w:val="20"/>
          <w:szCs w:val="20"/>
        </w:rPr>
        <w:t xml:space="preserve"> Si les groupes communautaires montréalais et les personnes qui y </w:t>
      </w:r>
      <w:r w:rsidR="00364E9C" w:rsidRPr="004E0974">
        <w:rPr>
          <w:rFonts w:ascii="Roboto" w:hAnsi="Roboto" w:cstheme="minorHAnsi"/>
          <w:sz w:val="20"/>
          <w:szCs w:val="20"/>
        </w:rPr>
        <w:t>œuvrent</w:t>
      </w:r>
      <w:r w:rsidR="009D39A6" w:rsidRPr="004E0974">
        <w:rPr>
          <w:rFonts w:ascii="Roboto" w:hAnsi="Roboto" w:cstheme="minorHAnsi"/>
          <w:sz w:val="20"/>
          <w:szCs w:val="20"/>
        </w:rPr>
        <w:t xml:space="preserve"> sont en attente du renouvellement de l’entente Ville-MESS, ils espèrent avant tout que la nouvelle ministre de la Solidarité sociale et de l’Action communautaire, Chantal Rouleau, s’engage à réinvestir massivement dans </w:t>
      </w:r>
      <w:r w:rsidR="006E3661" w:rsidRPr="004E0974">
        <w:rPr>
          <w:rFonts w:ascii="Roboto" w:hAnsi="Roboto" w:cstheme="minorHAnsi"/>
          <w:sz w:val="20"/>
          <w:szCs w:val="20"/>
        </w:rPr>
        <w:t xml:space="preserve">le </w:t>
      </w:r>
      <w:r w:rsidR="009D39A6" w:rsidRPr="004E0974">
        <w:rPr>
          <w:rFonts w:ascii="Roboto" w:hAnsi="Roboto" w:cstheme="minorHAnsi"/>
          <w:sz w:val="20"/>
          <w:szCs w:val="20"/>
        </w:rPr>
        <w:t>financement récurrent à la mission de tous les groupes d’ACA</w:t>
      </w:r>
      <w:r w:rsidR="00364E9C" w:rsidRPr="004E0974">
        <w:rPr>
          <w:rStyle w:val="Appelnotedebasdep"/>
          <w:rFonts w:ascii="Roboto" w:hAnsi="Roboto" w:cstheme="minorHAnsi"/>
          <w:sz w:val="20"/>
          <w:szCs w:val="20"/>
        </w:rPr>
        <w:footnoteReference w:id="4"/>
      </w:r>
      <w:r w:rsidR="009D39A6" w:rsidRPr="004E0974">
        <w:rPr>
          <w:rFonts w:ascii="Roboto" w:hAnsi="Roboto" w:cstheme="minorHAnsi"/>
          <w:sz w:val="20"/>
          <w:szCs w:val="20"/>
        </w:rPr>
        <w:t xml:space="preserve">. Ce n’est malheureusement pas ce qui a été annoncé dans le budget provincial déposé il y a quelques </w:t>
      </w:r>
      <w:r w:rsidR="00396111" w:rsidRPr="004E0974">
        <w:rPr>
          <w:rFonts w:ascii="Roboto" w:hAnsi="Roboto" w:cstheme="minorHAnsi"/>
          <w:sz w:val="20"/>
          <w:szCs w:val="20"/>
        </w:rPr>
        <w:t xml:space="preserve">semaines </w:t>
      </w:r>
      <w:r w:rsidR="009D39A6" w:rsidRPr="004E0974">
        <w:rPr>
          <w:rFonts w:ascii="Roboto" w:hAnsi="Roboto" w:cstheme="minorHAnsi"/>
          <w:sz w:val="20"/>
          <w:szCs w:val="20"/>
        </w:rPr>
        <w:t>par Éric Girard, ministre des Finances du Québec.</w:t>
      </w:r>
    </w:p>
    <w:p w14:paraId="0E0FA4F8" w14:textId="77777777" w:rsidR="00076F89" w:rsidRPr="004E0974" w:rsidRDefault="00076F89" w:rsidP="00076F89">
      <w:pPr>
        <w:autoSpaceDE w:val="0"/>
        <w:autoSpaceDN w:val="0"/>
        <w:adjustRightInd w:val="0"/>
        <w:spacing w:after="0" w:line="240" w:lineRule="auto"/>
        <w:ind w:left="1416"/>
        <w:rPr>
          <w:rFonts w:ascii="Roboto" w:hAnsi="Roboto" w:cstheme="minorHAnsi"/>
          <w:sz w:val="20"/>
          <w:szCs w:val="20"/>
        </w:rPr>
      </w:pPr>
    </w:p>
    <w:p w14:paraId="1FD9AA33" w14:textId="3D6ED96D" w:rsidR="00076F89" w:rsidRPr="004E0974" w:rsidRDefault="00076F89" w:rsidP="00076F89">
      <w:pPr>
        <w:autoSpaceDE w:val="0"/>
        <w:autoSpaceDN w:val="0"/>
        <w:adjustRightInd w:val="0"/>
        <w:spacing w:after="0" w:line="240" w:lineRule="auto"/>
        <w:rPr>
          <w:rFonts w:ascii="Roboto" w:hAnsi="Roboto" w:cstheme="minorHAnsi"/>
          <w:sz w:val="20"/>
          <w:szCs w:val="20"/>
        </w:rPr>
      </w:pPr>
      <w:r w:rsidRPr="004E0974">
        <w:rPr>
          <w:rFonts w:ascii="Roboto" w:eastAsia="Times New Roman" w:hAnsi="Roboto" w:cstheme="minorHAnsi"/>
          <w:color w:val="050505"/>
          <w:sz w:val="20"/>
          <w:szCs w:val="20"/>
          <w:lang w:eastAsia="fr-CA"/>
        </w:rPr>
        <w:t>Le nouveau PAGIEPS est grandement attendu. Nous faisons appel au gouvernement du Québec</w:t>
      </w:r>
      <w:r w:rsidR="00372E2A" w:rsidRPr="004E0974">
        <w:rPr>
          <w:rFonts w:ascii="Roboto" w:eastAsia="Times New Roman" w:hAnsi="Roboto" w:cstheme="minorHAnsi"/>
          <w:color w:val="050505"/>
          <w:sz w:val="20"/>
          <w:szCs w:val="20"/>
          <w:lang w:eastAsia="fr-CA"/>
        </w:rPr>
        <w:t xml:space="preserve"> </w:t>
      </w:r>
      <w:r w:rsidRPr="004E0974">
        <w:rPr>
          <w:rFonts w:ascii="Roboto" w:eastAsia="Times New Roman" w:hAnsi="Roboto" w:cstheme="minorHAnsi"/>
          <w:color w:val="050505"/>
          <w:sz w:val="20"/>
          <w:szCs w:val="20"/>
          <w:lang w:eastAsia="fr-CA"/>
        </w:rPr>
        <w:t>pour qu’il soit renouvelé sans tarder et accompagné d</w:t>
      </w:r>
      <w:r w:rsidR="00F67CFB" w:rsidRPr="004E0974">
        <w:rPr>
          <w:rFonts w:ascii="Roboto" w:eastAsia="Times New Roman" w:hAnsi="Roboto" w:cstheme="minorHAnsi"/>
          <w:color w:val="050505"/>
          <w:sz w:val="20"/>
          <w:szCs w:val="20"/>
          <w:lang w:eastAsia="fr-CA"/>
        </w:rPr>
        <w:t>’</w:t>
      </w:r>
      <w:r w:rsidRPr="004E0974">
        <w:rPr>
          <w:rFonts w:ascii="Roboto" w:eastAsia="Times New Roman" w:hAnsi="Roboto" w:cstheme="minorHAnsi"/>
          <w:color w:val="050505"/>
          <w:sz w:val="20"/>
          <w:szCs w:val="20"/>
          <w:lang w:eastAsia="fr-CA"/>
        </w:rPr>
        <w:t>un budget augmenté substantiellement pour réellement lutter contre les inégalités sociales</w:t>
      </w:r>
      <w:r w:rsidR="00396111" w:rsidRPr="004E0974">
        <w:rPr>
          <w:rFonts w:ascii="Roboto" w:eastAsia="Times New Roman" w:hAnsi="Roboto" w:cstheme="minorHAnsi"/>
          <w:color w:val="050505"/>
          <w:sz w:val="20"/>
          <w:szCs w:val="20"/>
          <w:lang w:eastAsia="fr-CA"/>
        </w:rPr>
        <w:t>,</w:t>
      </w:r>
      <w:r w:rsidRPr="004E0974">
        <w:rPr>
          <w:rFonts w:ascii="Roboto" w:eastAsia="Times New Roman" w:hAnsi="Roboto" w:cstheme="minorHAnsi"/>
          <w:color w:val="050505"/>
          <w:sz w:val="20"/>
          <w:szCs w:val="20"/>
          <w:lang w:eastAsia="fr-CA"/>
        </w:rPr>
        <w:t xml:space="preserve"> qui se creusent</w:t>
      </w:r>
      <w:r w:rsidR="00396111" w:rsidRPr="004E0974">
        <w:rPr>
          <w:rFonts w:ascii="Roboto" w:eastAsia="Times New Roman" w:hAnsi="Roboto" w:cstheme="minorHAnsi"/>
          <w:color w:val="050505"/>
          <w:sz w:val="20"/>
          <w:szCs w:val="20"/>
          <w:lang w:eastAsia="fr-CA"/>
        </w:rPr>
        <w:t>,</w:t>
      </w:r>
      <w:r w:rsidRPr="004E0974">
        <w:rPr>
          <w:rFonts w:ascii="Roboto" w:eastAsia="Times New Roman" w:hAnsi="Roboto" w:cstheme="minorHAnsi"/>
          <w:color w:val="050505"/>
          <w:sz w:val="20"/>
          <w:szCs w:val="20"/>
          <w:lang w:eastAsia="fr-CA"/>
        </w:rPr>
        <w:t xml:space="preserve"> et </w:t>
      </w:r>
      <w:r w:rsidR="006E3661" w:rsidRPr="004E0974">
        <w:rPr>
          <w:rFonts w:ascii="Roboto" w:eastAsia="Times New Roman" w:hAnsi="Roboto" w:cstheme="minorHAnsi"/>
          <w:color w:val="050505"/>
          <w:sz w:val="20"/>
          <w:szCs w:val="20"/>
          <w:lang w:eastAsia="fr-CA"/>
        </w:rPr>
        <w:t xml:space="preserve">contre </w:t>
      </w:r>
      <w:r w:rsidRPr="004E0974">
        <w:rPr>
          <w:rFonts w:ascii="Roboto" w:eastAsia="Times New Roman" w:hAnsi="Roboto" w:cstheme="minorHAnsi"/>
          <w:color w:val="050505"/>
          <w:sz w:val="20"/>
          <w:szCs w:val="20"/>
          <w:lang w:eastAsia="fr-CA"/>
        </w:rPr>
        <w:t>la précarité</w:t>
      </w:r>
      <w:r w:rsidR="00396111" w:rsidRPr="004E0974">
        <w:rPr>
          <w:rFonts w:ascii="Roboto" w:eastAsia="Times New Roman" w:hAnsi="Roboto" w:cstheme="minorHAnsi"/>
          <w:color w:val="050505"/>
          <w:sz w:val="20"/>
          <w:szCs w:val="20"/>
          <w:lang w:eastAsia="fr-CA"/>
        </w:rPr>
        <w:t>,</w:t>
      </w:r>
      <w:r w:rsidRPr="004E0974">
        <w:rPr>
          <w:rFonts w:ascii="Roboto" w:eastAsia="Times New Roman" w:hAnsi="Roboto" w:cstheme="minorHAnsi"/>
          <w:color w:val="050505"/>
          <w:sz w:val="20"/>
          <w:szCs w:val="20"/>
          <w:lang w:eastAsia="fr-CA"/>
        </w:rPr>
        <w:t xml:space="preserve"> qui gagne du terrain au Québec.</w:t>
      </w:r>
      <w:r w:rsidR="00841712" w:rsidRPr="004E0974">
        <w:rPr>
          <w:rFonts w:ascii="Roboto" w:eastAsia="Times New Roman" w:hAnsi="Roboto" w:cstheme="minorHAnsi"/>
          <w:color w:val="050505"/>
          <w:sz w:val="20"/>
          <w:szCs w:val="20"/>
          <w:lang w:eastAsia="fr-CA"/>
        </w:rPr>
        <w:t xml:space="preserve"> Nous tenons toutefois à souligner le paradoxe de l’enveloppe des Alliances pour la </w:t>
      </w:r>
      <w:r w:rsidR="001A44F8" w:rsidRPr="004E0974">
        <w:rPr>
          <w:rFonts w:ascii="Roboto" w:eastAsia="Times New Roman" w:hAnsi="Roboto" w:cstheme="minorHAnsi"/>
          <w:color w:val="050505"/>
          <w:sz w:val="20"/>
          <w:szCs w:val="20"/>
          <w:lang w:eastAsia="fr-CA"/>
        </w:rPr>
        <w:t>s</w:t>
      </w:r>
      <w:r w:rsidR="00841712" w:rsidRPr="004E0974">
        <w:rPr>
          <w:rFonts w:ascii="Roboto" w:eastAsia="Times New Roman" w:hAnsi="Roboto" w:cstheme="minorHAnsi"/>
          <w:color w:val="050505"/>
          <w:sz w:val="20"/>
          <w:szCs w:val="20"/>
          <w:lang w:eastAsia="fr-CA"/>
        </w:rPr>
        <w:t>olidarité qui, bien que visant à lutter contre la pauvreté</w:t>
      </w:r>
      <w:r w:rsidR="00823D1C" w:rsidRPr="004E0974">
        <w:rPr>
          <w:rFonts w:ascii="Roboto" w:eastAsia="Times New Roman" w:hAnsi="Roboto" w:cstheme="minorHAnsi"/>
          <w:color w:val="050505"/>
          <w:sz w:val="20"/>
          <w:szCs w:val="20"/>
          <w:lang w:eastAsia="fr-CA"/>
        </w:rPr>
        <w:t xml:space="preserve">, se trouve surtout </w:t>
      </w:r>
      <w:r w:rsidR="00B06828" w:rsidRPr="004E0974">
        <w:rPr>
          <w:rFonts w:ascii="Roboto" w:eastAsia="Times New Roman" w:hAnsi="Roboto" w:cstheme="minorHAnsi"/>
          <w:color w:val="050505"/>
          <w:sz w:val="20"/>
          <w:szCs w:val="20"/>
          <w:lang w:eastAsia="fr-CA"/>
        </w:rPr>
        <w:t xml:space="preserve">à financer des activités et </w:t>
      </w:r>
      <w:r w:rsidR="00396111" w:rsidRPr="004E0974">
        <w:rPr>
          <w:rFonts w:ascii="Roboto" w:eastAsia="Times New Roman" w:hAnsi="Roboto" w:cstheme="minorHAnsi"/>
          <w:color w:val="050505"/>
          <w:sz w:val="20"/>
          <w:szCs w:val="20"/>
          <w:lang w:eastAsia="fr-CA"/>
        </w:rPr>
        <w:t xml:space="preserve">des </w:t>
      </w:r>
      <w:r w:rsidR="00B06828" w:rsidRPr="004E0974">
        <w:rPr>
          <w:rFonts w:ascii="Roboto" w:eastAsia="Times New Roman" w:hAnsi="Roboto" w:cstheme="minorHAnsi"/>
          <w:color w:val="050505"/>
          <w:sz w:val="20"/>
          <w:szCs w:val="20"/>
          <w:lang w:eastAsia="fr-CA"/>
        </w:rPr>
        <w:t>mesures de mitigation de la pauvreté</w:t>
      </w:r>
      <w:r w:rsidR="002B13A7" w:rsidRPr="004E0974">
        <w:rPr>
          <w:rFonts w:ascii="Roboto" w:eastAsia="Times New Roman" w:hAnsi="Roboto" w:cstheme="minorHAnsi"/>
          <w:color w:val="050505"/>
          <w:sz w:val="20"/>
          <w:szCs w:val="20"/>
          <w:lang w:eastAsia="fr-CA"/>
        </w:rPr>
        <w:t xml:space="preserve">. </w:t>
      </w:r>
      <w:r w:rsidR="002B13A7" w:rsidRPr="004E0974">
        <w:rPr>
          <w:rStyle w:val="cf01"/>
          <w:rFonts w:ascii="Roboto" w:hAnsi="Roboto" w:cstheme="minorHAnsi"/>
          <w:sz w:val="20"/>
          <w:szCs w:val="20"/>
        </w:rPr>
        <w:t xml:space="preserve">Ces fonds </w:t>
      </w:r>
      <w:r w:rsidR="00551D4B" w:rsidRPr="004E0974">
        <w:rPr>
          <w:rStyle w:val="cf01"/>
          <w:rFonts w:ascii="Roboto" w:hAnsi="Roboto" w:cstheme="minorHAnsi"/>
          <w:sz w:val="20"/>
          <w:szCs w:val="20"/>
        </w:rPr>
        <w:t>nécessitent</w:t>
      </w:r>
      <w:r w:rsidR="00396111" w:rsidRPr="004E0974">
        <w:rPr>
          <w:rStyle w:val="cf01"/>
          <w:rFonts w:ascii="Roboto" w:hAnsi="Roboto" w:cstheme="minorHAnsi"/>
          <w:sz w:val="20"/>
          <w:szCs w:val="20"/>
        </w:rPr>
        <w:t xml:space="preserve"> </w:t>
      </w:r>
      <w:r w:rsidR="00372E2A" w:rsidRPr="004E0974">
        <w:rPr>
          <w:rStyle w:val="cf01"/>
          <w:rFonts w:ascii="Roboto" w:hAnsi="Roboto" w:cstheme="minorHAnsi"/>
          <w:sz w:val="20"/>
          <w:szCs w:val="20"/>
        </w:rPr>
        <w:t>constamment</w:t>
      </w:r>
      <w:r w:rsidR="002B13A7" w:rsidRPr="004E0974">
        <w:rPr>
          <w:rStyle w:val="cf01"/>
          <w:rFonts w:ascii="Roboto" w:hAnsi="Roboto" w:cstheme="minorHAnsi"/>
          <w:sz w:val="20"/>
          <w:szCs w:val="20"/>
        </w:rPr>
        <w:t xml:space="preserve"> </w:t>
      </w:r>
      <w:r w:rsidR="00372E2A" w:rsidRPr="004E0974">
        <w:rPr>
          <w:rStyle w:val="cf01"/>
          <w:rFonts w:ascii="Roboto" w:hAnsi="Roboto" w:cstheme="minorHAnsi"/>
          <w:sz w:val="20"/>
          <w:szCs w:val="20"/>
        </w:rPr>
        <w:t>d’innover</w:t>
      </w:r>
      <w:r w:rsidR="002B13A7" w:rsidRPr="004E0974">
        <w:rPr>
          <w:rStyle w:val="cf01"/>
          <w:rFonts w:ascii="Roboto" w:hAnsi="Roboto" w:cstheme="minorHAnsi"/>
          <w:sz w:val="20"/>
          <w:szCs w:val="20"/>
        </w:rPr>
        <w:t xml:space="preserve"> et ne favorisent que rarement un financement stable. Conséquemment, les organismes communautaires sont forcés de développer des activités qui contribuent à alléger les impacts de la pauvreté dans la vie des personnes, mais qui ne sont pas durables ni pleinement transformat</w:t>
      </w:r>
      <w:r w:rsidR="0005641B" w:rsidRPr="004E0974">
        <w:rPr>
          <w:rStyle w:val="cf01"/>
          <w:rFonts w:ascii="Roboto" w:hAnsi="Roboto" w:cstheme="minorHAnsi"/>
          <w:sz w:val="20"/>
          <w:szCs w:val="20"/>
        </w:rPr>
        <w:t>rices</w:t>
      </w:r>
      <w:r w:rsidR="002B13A7" w:rsidRPr="004E0974">
        <w:rPr>
          <w:rStyle w:val="cf01"/>
          <w:rFonts w:ascii="Roboto" w:hAnsi="Roboto" w:cstheme="minorHAnsi"/>
          <w:sz w:val="20"/>
          <w:szCs w:val="20"/>
        </w:rPr>
        <w:t xml:space="preserve"> dans la vie des gens.</w:t>
      </w:r>
    </w:p>
    <w:p w14:paraId="01B860BA" w14:textId="77777777" w:rsidR="00076F89" w:rsidRPr="004E0974" w:rsidRDefault="00076F89" w:rsidP="00076F89">
      <w:pPr>
        <w:autoSpaceDE w:val="0"/>
        <w:autoSpaceDN w:val="0"/>
        <w:adjustRightInd w:val="0"/>
        <w:spacing w:after="0" w:line="240" w:lineRule="auto"/>
        <w:rPr>
          <w:rFonts w:ascii="Roboto" w:hAnsi="Roboto" w:cstheme="minorHAnsi"/>
          <w:sz w:val="20"/>
          <w:szCs w:val="20"/>
        </w:rPr>
      </w:pPr>
    </w:p>
    <w:p w14:paraId="6546FD9A" w14:textId="3AC6DF82" w:rsidR="00C36B67" w:rsidRPr="004E0974" w:rsidRDefault="00B06828" w:rsidP="003B51AD">
      <w:p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En conclusion, i</w:t>
      </w:r>
      <w:r w:rsidR="00076F89" w:rsidRPr="004E0974">
        <w:rPr>
          <w:rFonts w:ascii="Roboto" w:hAnsi="Roboto" w:cstheme="minorHAnsi"/>
          <w:sz w:val="20"/>
          <w:szCs w:val="20"/>
        </w:rPr>
        <w:t>l est non seulement urgent que le gouvernement du Québec confirme les sommes alloué</w:t>
      </w:r>
      <w:r w:rsidR="00475242" w:rsidRPr="004E0974">
        <w:rPr>
          <w:rFonts w:ascii="Roboto" w:hAnsi="Roboto" w:cstheme="minorHAnsi"/>
          <w:sz w:val="20"/>
          <w:szCs w:val="20"/>
        </w:rPr>
        <w:t>e</w:t>
      </w:r>
      <w:r w:rsidR="00076F89" w:rsidRPr="004E0974">
        <w:rPr>
          <w:rFonts w:ascii="Roboto" w:hAnsi="Roboto" w:cstheme="minorHAnsi"/>
          <w:sz w:val="20"/>
          <w:szCs w:val="20"/>
        </w:rPr>
        <w:t xml:space="preserve">s aux </w:t>
      </w:r>
      <w:r w:rsidR="00076F89" w:rsidRPr="004E0974">
        <w:rPr>
          <w:rFonts w:ascii="Roboto" w:hAnsi="Roboto" w:cstheme="minorHAnsi"/>
          <w:iCs/>
          <w:sz w:val="20"/>
          <w:szCs w:val="20"/>
        </w:rPr>
        <w:t>Alliances</w:t>
      </w:r>
      <w:r w:rsidR="00076F89" w:rsidRPr="004E0974">
        <w:rPr>
          <w:rFonts w:ascii="Roboto" w:hAnsi="Roboto" w:cstheme="minorHAnsi"/>
          <w:sz w:val="20"/>
          <w:szCs w:val="20"/>
        </w:rPr>
        <w:t xml:space="preserve"> </w:t>
      </w:r>
      <w:r w:rsidR="0005641B" w:rsidRPr="004E0974">
        <w:rPr>
          <w:rFonts w:ascii="Roboto" w:hAnsi="Roboto" w:cstheme="minorHAnsi"/>
          <w:sz w:val="20"/>
          <w:szCs w:val="20"/>
        </w:rPr>
        <w:t xml:space="preserve">pour la </w:t>
      </w:r>
      <w:r w:rsidR="001A44F8" w:rsidRPr="004E0974">
        <w:rPr>
          <w:rFonts w:ascii="Roboto" w:hAnsi="Roboto" w:cstheme="minorHAnsi"/>
          <w:sz w:val="20"/>
          <w:szCs w:val="20"/>
        </w:rPr>
        <w:t>s</w:t>
      </w:r>
      <w:r w:rsidR="0005641B" w:rsidRPr="004E0974">
        <w:rPr>
          <w:rFonts w:ascii="Roboto" w:hAnsi="Roboto" w:cstheme="minorHAnsi"/>
          <w:sz w:val="20"/>
          <w:szCs w:val="20"/>
        </w:rPr>
        <w:t xml:space="preserve">olidarité </w:t>
      </w:r>
      <w:r w:rsidR="00076F89" w:rsidRPr="004E0974">
        <w:rPr>
          <w:rFonts w:ascii="Roboto" w:hAnsi="Roboto" w:cstheme="minorHAnsi"/>
          <w:sz w:val="20"/>
          <w:szCs w:val="20"/>
        </w:rPr>
        <w:t xml:space="preserve">pour </w:t>
      </w:r>
      <w:r w:rsidR="00372E2A" w:rsidRPr="004E0974">
        <w:rPr>
          <w:rFonts w:ascii="Roboto" w:hAnsi="Roboto" w:cstheme="minorHAnsi"/>
          <w:sz w:val="20"/>
          <w:szCs w:val="20"/>
        </w:rPr>
        <w:t>les années à venir</w:t>
      </w:r>
      <w:r w:rsidR="00076F89" w:rsidRPr="004E0974">
        <w:rPr>
          <w:rFonts w:ascii="Roboto" w:hAnsi="Roboto" w:cstheme="minorHAnsi"/>
          <w:sz w:val="20"/>
          <w:szCs w:val="20"/>
        </w:rPr>
        <w:t>, mais cet engagement doit aller de pair avec la hausse significative du financement à la mission globale des groupes d’ACA</w:t>
      </w:r>
      <w:r w:rsidR="00372E2A" w:rsidRPr="004E0974">
        <w:rPr>
          <w:rFonts w:ascii="Roboto" w:hAnsi="Roboto" w:cstheme="minorHAnsi"/>
          <w:sz w:val="20"/>
          <w:szCs w:val="20"/>
        </w:rPr>
        <w:t>.</w:t>
      </w:r>
      <w:r w:rsidR="00076F89" w:rsidRPr="004E0974">
        <w:rPr>
          <w:rFonts w:ascii="Roboto" w:hAnsi="Roboto" w:cstheme="minorHAnsi"/>
          <w:sz w:val="20"/>
          <w:szCs w:val="20"/>
        </w:rPr>
        <w:t xml:space="preserve"> </w:t>
      </w:r>
      <w:r w:rsidR="0005641B" w:rsidRPr="004E0974">
        <w:rPr>
          <w:rFonts w:ascii="Roboto" w:hAnsi="Roboto" w:cstheme="minorHAnsi"/>
          <w:sz w:val="20"/>
          <w:szCs w:val="20"/>
        </w:rPr>
        <w:t>Et s</w:t>
      </w:r>
      <w:r w:rsidR="00372E2A" w:rsidRPr="004E0974">
        <w:rPr>
          <w:rFonts w:ascii="Roboto" w:hAnsi="Roboto" w:cstheme="minorHAnsi"/>
          <w:sz w:val="20"/>
          <w:szCs w:val="20"/>
        </w:rPr>
        <w:t>urtout, il importe de bonifier les</w:t>
      </w:r>
      <w:r w:rsidR="00076F89" w:rsidRPr="004E0974">
        <w:rPr>
          <w:rFonts w:ascii="Roboto" w:hAnsi="Roboto" w:cstheme="minorHAnsi"/>
          <w:sz w:val="20"/>
          <w:szCs w:val="20"/>
        </w:rPr>
        <w:t xml:space="preserve"> programmes sociaux ciblant les personnes en situation de pauvret</w:t>
      </w:r>
      <w:r w:rsidRPr="004E0974">
        <w:rPr>
          <w:rFonts w:ascii="Roboto" w:hAnsi="Roboto" w:cstheme="minorHAnsi"/>
          <w:sz w:val="20"/>
          <w:szCs w:val="20"/>
        </w:rPr>
        <w:t>é</w:t>
      </w:r>
      <w:r w:rsidR="00475242" w:rsidRPr="004E0974">
        <w:rPr>
          <w:rFonts w:ascii="Roboto" w:hAnsi="Roboto" w:cstheme="minorHAnsi"/>
          <w:sz w:val="20"/>
          <w:szCs w:val="20"/>
        </w:rPr>
        <w:t>.</w:t>
      </w:r>
      <w:r w:rsidRPr="004E0974">
        <w:rPr>
          <w:rFonts w:ascii="Roboto" w:hAnsi="Roboto" w:cstheme="minorHAnsi"/>
          <w:sz w:val="20"/>
          <w:szCs w:val="20"/>
        </w:rPr>
        <w:t xml:space="preserve"> </w:t>
      </w:r>
      <w:r w:rsidR="00475242" w:rsidRPr="004E0974">
        <w:rPr>
          <w:rFonts w:ascii="Roboto" w:hAnsi="Roboto" w:cstheme="minorHAnsi"/>
          <w:sz w:val="20"/>
          <w:szCs w:val="20"/>
        </w:rPr>
        <w:t>Ce sont là</w:t>
      </w:r>
      <w:r w:rsidRPr="004E0974">
        <w:rPr>
          <w:rFonts w:ascii="Roboto" w:hAnsi="Roboto" w:cstheme="minorHAnsi"/>
          <w:sz w:val="20"/>
          <w:szCs w:val="20"/>
        </w:rPr>
        <w:t xml:space="preserve"> des actions </w:t>
      </w:r>
      <w:r w:rsidR="00076F89" w:rsidRPr="004E0974">
        <w:rPr>
          <w:rFonts w:ascii="Roboto" w:hAnsi="Roboto" w:cstheme="minorHAnsi"/>
          <w:sz w:val="20"/>
          <w:szCs w:val="20"/>
        </w:rPr>
        <w:t xml:space="preserve">réellement structurantes en matière de lutte à la pauvreté. </w:t>
      </w:r>
    </w:p>
    <w:p w14:paraId="7A35EDF3" w14:textId="77777777" w:rsidR="00797E1A" w:rsidRDefault="00797E1A">
      <w:pPr>
        <w:rPr>
          <w:rFonts w:ascii="Roboto" w:eastAsiaTheme="majorEastAsia" w:hAnsi="Roboto" w:cstheme="majorBidi"/>
          <w:b/>
          <w:color w:val="000000" w:themeColor="text1"/>
          <w:sz w:val="28"/>
          <w:szCs w:val="32"/>
        </w:rPr>
      </w:pPr>
      <w:r>
        <w:br w:type="page"/>
      </w:r>
    </w:p>
    <w:p w14:paraId="1C3A5577" w14:textId="44653884" w:rsidR="0007475A" w:rsidRPr="004E0974" w:rsidRDefault="00C4704A" w:rsidP="004E0974">
      <w:pPr>
        <w:pStyle w:val="Titre1"/>
        <w:rPr>
          <w:b w:val="0"/>
        </w:rPr>
      </w:pPr>
      <w:bookmarkStart w:id="18" w:name="_Toc132891208"/>
      <w:r w:rsidRPr="004E0974">
        <w:lastRenderedPageBreak/>
        <w:t xml:space="preserve">ANNEXE I : </w:t>
      </w:r>
      <w:r w:rsidR="00103C35" w:rsidRPr="004E0974">
        <w:t>Li</w:t>
      </w:r>
      <w:r w:rsidRPr="004E0974">
        <w:t>ste de recommandations</w:t>
      </w:r>
      <w:bookmarkEnd w:id="18"/>
    </w:p>
    <w:p w14:paraId="69A03189" w14:textId="77777777" w:rsidR="00797E1A" w:rsidRDefault="00797E1A" w:rsidP="00D2696C">
      <w:pPr>
        <w:rPr>
          <w:rFonts w:ascii="Roboto" w:hAnsi="Roboto" w:cstheme="minorHAnsi"/>
          <w:sz w:val="20"/>
          <w:szCs w:val="20"/>
          <w:u w:val="single"/>
        </w:rPr>
      </w:pPr>
    </w:p>
    <w:p w14:paraId="3CA0B407" w14:textId="01F686DB" w:rsidR="00D2696C" w:rsidRPr="004E0974" w:rsidRDefault="00864185" w:rsidP="00651237">
      <w:pPr>
        <w:pStyle w:val="Titre3"/>
      </w:pPr>
      <w:r w:rsidRPr="004E0974">
        <w:t>Recommandations générales en matière de financement</w:t>
      </w:r>
    </w:p>
    <w:p w14:paraId="671EA0E7" w14:textId="77777777" w:rsidR="00651237" w:rsidRDefault="00651237" w:rsidP="00651237">
      <w:pPr>
        <w:pStyle w:val="Paragraphedeliste"/>
        <w:autoSpaceDE w:val="0"/>
        <w:autoSpaceDN w:val="0"/>
        <w:adjustRightInd w:val="0"/>
        <w:spacing w:after="0" w:line="240" w:lineRule="auto"/>
        <w:rPr>
          <w:rFonts w:ascii="Roboto" w:hAnsi="Roboto" w:cstheme="minorHAnsi"/>
          <w:sz w:val="20"/>
          <w:szCs w:val="20"/>
        </w:rPr>
      </w:pPr>
    </w:p>
    <w:p w14:paraId="4F13F904" w14:textId="10B411E1" w:rsidR="00E537E0" w:rsidRPr="004E0974" w:rsidRDefault="0005641B" w:rsidP="00623908">
      <w:pPr>
        <w:pStyle w:val="Paragraphedeliste"/>
        <w:numPr>
          <w:ilvl w:val="0"/>
          <w:numId w:val="18"/>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Faire en sorte q</w:t>
      </w:r>
      <w:r w:rsidR="00D406CD" w:rsidRPr="004E0974">
        <w:rPr>
          <w:rFonts w:ascii="Roboto" w:hAnsi="Roboto" w:cstheme="minorHAnsi"/>
          <w:sz w:val="20"/>
          <w:szCs w:val="20"/>
        </w:rPr>
        <w:t>ue l</w:t>
      </w:r>
      <w:r w:rsidR="00E537E0" w:rsidRPr="004E0974">
        <w:rPr>
          <w:rFonts w:ascii="Roboto" w:hAnsi="Roboto" w:cstheme="minorHAnsi"/>
          <w:sz w:val="20"/>
          <w:szCs w:val="20"/>
        </w:rPr>
        <w:t>e</w:t>
      </w:r>
      <w:r w:rsidR="00864185" w:rsidRPr="004E0974">
        <w:rPr>
          <w:rFonts w:ascii="Roboto" w:hAnsi="Roboto" w:cstheme="minorHAnsi"/>
          <w:sz w:val="20"/>
          <w:szCs w:val="20"/>
        </w:rPr>
        <w:t>s</w:t>
      </w:r>
      <w:r w:rsidR="00E537E0" w:rsidRPr="004E0974">
        <w:rPr>
          <w:rFonts w:ascii="Roboto" w:hAnsi="Roboto" w:cstheme="minorHAnsi"/>
          <w:sz w:val="20"/>
          <w:szCs w:val="20"/>
        </w:rPr>
        <w:t xml:space="preserve"> </w:t>
      </w:r>
      <w:r w:rsidR="00864185" w:rsidRPr="004E0974">
        <w:rPr>
          <w:rFonts w:ascii="Roboto" w:hAnsi="Roboto" w:cstheme="minorHAnsi"/>
          <w:sz w:val="20"/>
          <w:szCs w:val="20"/>
        </w:rPr>
        <w:t xml:space="preserve">instances </w:t>
      </w:r>
      <w:r w:rsidR="00E537E0" w:rsidRPr="004E0974">
        <w:rPr>
          <w:rFonts w:ascii="Roboto" w:hAnsi="Roboto" w:cstheme="minorHAnsi"/>
          <w:sz w:val="20"/>
          <w:szCs w:val="20"/>
        </w:rPr>
        <w:t>gouvernement</w:t>
      </w:r>
      <w:r w:rsidR="00864185" w:rsidRPr="004E0974">
        <w:rPr>
          <w:rFonts w:ascii="Roboto" w:hAnsi="Roboto" w:cstheme="minorHAnsi"/>
          <w:sz w:val="20"/>
          <w:szCs w:val="20"/>
        </w:rPr>
        <w:t>ales</w:t>
      </w:r>
      <w:r w:rsidR="00E537E0" w:rsidRPr="004E0974">
        <w:rPr>
          <w:rFonts w:ascii="Roboto" w:hAnsi="Roboto" w:cstheme="minorHAnsi"/>
          <w:sz w:val="20"/>
          <w:szCs w:val="20"/>
        </w:rPr>
        <w:t xml:space="preserve"> privilégie</w:t>
      </w:r>
      <w:r w:rsidR="00D406CD" w:rsidRPr="004E0974">
        <w:rPr>
          <w:rFonts w:ascii="Roboto" w:hAnsi="Roboto" w:cstheme="minorHAnsi"/>
          <w:sz w:val="20"/>
          <w:szCs w:val="20"/>
        </w:rPr>
        <w:t>nt</w:t>
      </w:r>
      <w:r w:rsidR="00E537E0" w:rsidRPr="004E0974">
        <w:rPr>
          <w:rFonts w:ascii="Roboto" w:hAnsi="Roboto" w:cstheme="minorHAnsi"/>
          <w:sz w:val="20"/>
          <w:szCs w:val="20"/>
        </w:rPr>
        <w:t xml:space="preserve"> le financement récurrent des organismes communautaires, sinon offrir un financement pluriannuel.</w:t>
      </w:r>
    </w:p>
    <w:p w14:paraId="4C44DF27" w14:textId="3CA03F15" w:rsidR="00E537E0" w:rsidRPr="004E0974" w:rsidRDefault="00E537E0" w:rsidP="00623908">
      <w:pPr>
        <w:pStyle w:val="Paragraphedeliste"/>
        <w:numPr>
          <w:ilvl w:val="0"/>
          <w:numId w:val="18"/>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Favoriser l’allégement du fardeau administratif, dont la r</w:t>
      </w:r>
      <w:r w:rsidR="00D406CD" w:rsidRPr="004E0974">
        <w:rPr>
          <w:rFonts w:ascii="Roboto" w:hAnsi="Roboto" w:cstheme="minorHAnsi"/>
          <w:sz w:val="20"/>
          <w:szCs w:val="20"/>
        </w:rPr>
        <w:t>ed</w:t>
      </w:r>
      <w:r w:rsidRPr="004E0974">
        <w:rPr>
          <w:rFonts w:ascii="Roboto" w:hAnsi="Roboto" w:cstheme="minorHAnsi"/>
          <w:sz w:val="20"/>
          <w:szCs w:val="20"/>
        </w:rPr>
        <w:t>dition de compte</w:t>
      </w:r>
      <w:r w:rsidR="00D406CD" w:rsidRPr="004E0974">
        <w:rPr>
          <w:rFonts w:ascii="Roboto" w:hAnsi="Roboto" w:cstheme="minorHAnsi"/>
          <w:sz w:val="20"/>
          <w:szCs w:val="20"/>
        </w:rPr>
        <w:t>s</w:t>
      </w:r>
      <w:r w:rsidR="00426A63" w:rsidRPr="004E0974">
        <w:rPr>
          <w:rFonts w:ascii="Roboto" w:hAnsi="Roboto" w:cstheme="minorHAnsi"/>
          <w:sz w:val="20"/>
          <w:szCs w:val="20"/>
        </w:rPr>
        <w:t>.</w:t>
      </w:r>
    </w:p>
    <w:p w14:paraId="0931A6B3" w14:textId="3A88BF1B" w:rsidR="00E537E0" w:rsidRPr="004E0974" w:rsidRDefault="00426A63" w:rsidP="00623908">
      <w:pPr>
        <w:pStyle w:val="Paragraphedeliste"/>
        <w:numPr>
          <w:ilvl w:val="0"/>
          <w:numId w:val="18"/>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Respecter les territoires naturels d’intervention des groupes.</w:t>
      </w:r>
      <w:r w:rsidR="00E537E0" w:rsidRPr="004E0974">
        <w:rPr>
          <w:rFonts w:ascii="Roboto" w:hAnsi="Roboto" w:cstheme="minorHAnsi"/>
          <w:sz w:val="20"/>
          <w:szCs w:val="20"/>
        </w:rPr>
        <w:t xml:space="preserve"> </w:t>
      </w:r>
    </w:p>
    <w:p w14:paraId="5E52D26D" w14:textId="68C8D269" w:rsidR="004A46EB" w:rsidRPr="004E0974" w:rsidRDefault="004A46EB" w:rsidP="00623908">
      <w:pPr>
        <w:pStyle w:val="Paragraphedeliste"/>
        <w:numPr>
          <w:ilvl w:val="0"/>
          <w:numId w:val="18"/>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Assurer la confidentialité de</w:t>
      </w:r>
      <w:r w:rsidR="00D406CD" w:rsidRPr="004E0974">
        <w:rPr>
          <w:rFonts w:ascii="Roboto" w:hAnsi="Roboto" w:cstheme="minorHAnsi"/>
          <w:sz w:val="20"/>
          <w:szCs w:val="20"/>
        </w:rPr>
        <w:t>s</w:t>
      </w:r>
      <w:r w:rsidRPr="004E0974">
        <w:rPr>
          <w:rFonts w:ascii="Roboto" w:hAnsi="Roboto" w:cstheme="minorHAnsi"/>
          <w:sz w:val="20"/>
          <w:szCs w:val="20"/>
        </w:rPr>
        <w:t xml:space="preserve"> personnes. </w:t>
      </w:r>
    </w:p>
    <w:p w14:paraId="50D4D819" w14:textId="1A5DA2B2" w:rsidR="00E537E0" w:rsidRPr="004E0974" w:rsidRDefault="00E537E0" w:rsidP="00623908">
      <w:pPr>
        <w:pStyle w:val="Paragraphedeliste"/>
        <w:numPr>
          <w:ilvl w:val="0"/>
          <w:numId w:val="18"/>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Reconnaître le rôle des organismes communautaires</w:t>
      </w:r>
      <w:r w:rsidR="004A46EB" w:rsidRPr="004E0974">
        <w:rPr>
          <w:rFonts w:ascii="Roboto" w:hAnsi="Roboto" w:cstheme="minorHAnsi"/>
          <w:sz w:val="20"/>
          <w:szCs w:val="20"/>
        </w:rPr>
        <w:t xml:space="preserve"> de base.</w:t>
      </w:r>
    </w:p>
    <w:p w14:paraId="29B03BAF" w14:textId="60483C2A" w:rsidR="00426A63" w:rsidRPr="004E0974" w:rsidRDefault="00895826" w:rsidP="00623908">
      <w:pPr>
        <w:pStyle w:val="Paragraphedeliste"/>
        <w:numPr>
          <w:ilvl w:val="0"/>
          <w:numId w:val="18"/>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Reconna</w:t>
      </w:r>
      <w:r w:rsidR="00396111" w:rsidRPr="004E0974">
        <w:rPr>
          <w:rFonts w:ascii="Roboto" w:hAnsi="Roboto" w:cstheme="minorHAnsi"/>
          <w:sz w:val="20"/>
          <w:szCs w:val="20"/>
        </w:rPr>
        <w:t>î</w:t>
      </w:r>
      <w:r w:rsidRPr="004E0974">
        <w:rPr>
          <w:rFonts w:ascii="Roboto" w:hAnsi="Roboto" w:cstheme="minorHAnsi"/>
          <w:sz w:val="20"/>
          <w:szCs w:val="20"/>
        </w:rPr>
        <w:t>tre</w:t>
      </w:r>
      <w:r w:rsidR="004A46EB" w:rsidRPr="004E0974">
        <w:rPr>
          <w:rFonts w:ascii="Roboto" w:hAnsi="Roboto" w:cstheme="minorHAnsi"/>
          <w:sz w:val="20"/>
          <w:szCs w:val="20"/>
        </w:rPr>
        <w:t xml:space="preserve"> le</w:t>
      </w:r>
      <w:r w:rsidRPr="004E0974">
        <w:rPr>
          <w:rFonts w:ascii="Roboto" w:hAnsi="Roboto" w:cstheme="minorHAnsi"/>
          <w:sz w:val="20"/>
          <w:szCs w:val="20"/>
        </w:rPr>
        <w:t xml:space="preserve"> </w:t>
      </w:r>
      <w:r w:rsidR="004A46EB" w:rsidRPr="004E0974">
        <w:rPr>
          <w:rFonts w:ascii="Roboto" w:hAnsi="Roboto" w:cstheme="minorHAnsi"/>
          <w:sz w:val="20"/>
          <w:szCs w:val="20"/>
        </w:rPr>
        <w:t>rôle d’interlocuteur</w:t>
      </w:r>
      <w:r w:rsidR="00D406CD" w:rsidRPr="004E0974">
        <w:rPr>
          <w:rFonts w:ascii="Roboto" w:hAnsi="Roboto" w:cstheme="minorHAnsi"/>
          <w:sz w:val="20"/>
          <w:szCs w:val="20"/>
        </w:rPr>
        <w:t>s</w:t>
      </w:r>
      <w:r w:rsidR="004A46EB" w:rsidRPr="004E0974">
        <w:rPr>
          <w:rFonts w:ascii="Roboto" w:hAnsi="Roboto" w:cstheme="minorHAnsi"/>
          <w:sz w:val="20"/>
          <w:szCs w:val="20"/>
        </w:rPr>
        <w:t xml:space="preserve"> des regroupements communautaires</w:t>
      </w:r>
      <w:r w:rsidRPr="004E0974">
        <w:rPr>
          <w:rFonts w:ascii="Roboto" w:hAnsi="Roboto" w:cstheme="minorHAnsi"/>
          <w:sz w:val="20"/>
          <w:szCs w:val="20"/>
        </w:rPr>
        <w:t xml:space="preserve"> </w:t>
      </w:r>
      <w:r w:rsidR="004A46EB" w:rsidRPr="004E0974">
        <w:rPr>
          <w:rFonts w:ascii="Roboto" w:hAnsi="Roboto" w:cstheme="minorHAnsi"/>
          <w:sz w:val="20"/>
          <w:szCs w:val="20"/>
        </w:rPr>
        <w:t>et</w:t>
      </w:r>
      <w:r w:rsidRPr="004E0974">
        <w:rPr>
          <w:rFonts w:ascii="Roboto" w:hAnsi="Roboto" w:cstheme="minorHAnsi"/>
          <w:sz w:val="20"/>
          <w:szCs w:val="20"/>
        </w:rPr>
        <w:t xml:space="preserve"> accroître la collaboration regroupements-ville</w:t>
      </w:r>
      <w:r w:rsidR="00B25B6E" w:rsidRPr="004E0974">
        <w:rPr>
          <w:rFonts w:ascii="Roboto" w:hAnsi="Roboto" w:cstheme="minorHAnsi"/>
          <w:sz w:val="20"/>
          <w:szCs w:val="20"/>
        </w:rPr>
        <w:t>.</w:t>
      </w:r>
    </w:p>
    <w:p w14:paraId="45503F5C" w14:textId="058B3A12" w:rsidR="00895826" w:rsidRPr="004E0974" w:rsidRDefault="00426A63" w:rsidP="00623908">
      <w:pPr>
        <w:pStyle w:val="Paragraphedeliste"/>
        <w:numPr>
          <w:ilvl w:val="0"/>
          <w:numId w:val="18"/>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S’assurer que les arrondissements et les villes liées adhèrent à la PMAC. </w:t>
      </w:r>
      <w:r w:rsidR="00895826" w:rsidRPr="004E0974">
        <w:rPr>
          <w:rFonts w:ascii="Roboto" w:hAnsi="Roboto" w:cstheme="minorHAnsi"/>
          <w:sz w:val="20"/>
          <w:szCs w:val="20"/>
        </w:rPr>
        <w:t xml:space="preserve"> </w:t>
      </w:r>
    </w:p>
    <w:p w14:paraId="6C82F486" w14:textId="77777777" w:rsidR="00D406CD" w:rsidRPr="004E0974" w:rsidRDefault="00D406CD" w:rsidP="00D2696C">
      <w:pPr>
        <w:spacing w:after="0"/>
        <w:rPr>
          <w:rFonts w:ascii="Roboto" w:hAnsi="Roboto" w:cstheme="minorHAnsi"/>
          <w:sz w:val="20"/>
          <w:szCs w:val="20"/>
          <w:u w:val="single"/>
        </w:rPr>
      </w:pPr>
    </w:p>
    <w:p w14:paraId="2835724E" w14:textId="2ADF9752" w:rsidR="00B80B7A" w:rsidRPr="004E0974" w:rsidRDefault="00B80B7A" w:rsidP="00651237">
      <w:pPr>
        <w:pStyle w:val="Titre3"/>
      </w:pPr>
      <w:r w:rsidRPr="004E0974">
        <w:t>Enveloppe Ville-MESS en général</w:t>
      </w:r>
      <w:r w:rsidR="00797E1A">
        <w:br/>
      </w:r>
    </w:p>
    <w:p w14:paraId="4024C3D2" w14:textId="6B7E5B39" w:rsidR="00B25B6E" w:rsidRPr="004E0974" w:rsidRDefault="00B25B6E" w:rsidP="00623908">
      <w:pPr>
        <w:pStyle w:val="Paragraphedeliste"/>
        <w:numPr>
          <w:ilvl w:val="0"/>
          <w:numId w:val="19"/>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Le respect, par les arrondissements et villes liées, du cadre national des Alliances pour la </w:t>
      </w:r>
      <w:r w:rsidR="001A44F8" w:rsidRPr="004E0974">
        <w:rPr>
          <w:rFonts w:ascii="Roboto" w:hAnsi="Roboto" w:cstheme="minorHAnsi"/>
          <w:sz w:val="20"/>
          <w:szCs w:val="20"/>
        </w:rPr>
        <w:t>s</w:t>
      </w:r>
      <w:r w:rsidRPr="004E0974">
        <w:rPr>
          <w:rFonts w:ascii="Roboto" w:hAnsi="Roboto" w:cstheme="minorHAnsi"/>
          <w:sz w:val="20"/>
          <w:szCs w:val="20"/>
        </w:rPr>
        <w:t xml:space="preserve">olidarité. </w:t>
      </w:r>
    </w:p>
    <w:p w14:paraId="5D791E90" w14:textId="52635F5B" w:rsidR="00B25B6E" w:rsidRPr="004E0974" w:rsidRDefault="00B25B6E" w:rsidP="00623908">
      <w:pPr>
        <w:pStyle w:val="Paragraphedeliste"/>
        <w:numPr>
          <w:ilvl w:val="0"/>
          <w:numId w:val="19"/>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 xml:space="preserve">Que les représentants du </w:t>
      </w:r>
      <w:r w:rsidR="00D406CD" w:rsidRPr="004E0974">
        <w:rPr>
          <w:rFonts w:ascii="Roboto" w:hAnsi="Roboto" w:cstheme="minorHAnsi"/>
          <w:sz w:val="20"/>
          <w:szCs w:val="20"/>
        </w:rPr>
        <w:t xml:space="preserve">milieu </w:t>
      </w:r>
      <w:r w:rsidRPr="004E0974">
        <w:rPr>
          <w:rFonts w:ascii="Roboto" w:hAnsi="Roboto" w:cstheme="minorHAnsi"/>
          <w:sz w:val="20"/>
          <w:szCs w:val="20"/>
        </w:rPr>
        <w:t>communautaire soient consultés tant au niveau régional que local</w:t>
      </w:r>
      <w:r w:rsidR="00D406CD" w:rsidRPr="004E0974">
        <w:rPr>
          <w:rFonts w:ascii="Roboto" w:hAnsi="Roboto" w:cstheme="minorHAnsi"/>
          <w:sz w:val="20"/>
          <w:szCs w:val="20"/>
        </w:rPr>
        <w:t xml:space="preserve"> et, d</w:t>
      </w:r>
      <w:r w:rsidRPr="004E0974">
        <w:rPr>
          <w:rFonts w:ascii="Roboto" w:hAnsi="Roboto" w:cstheme="minorHAnsi"/>
          <w:sz w:val="20"/>
          <w:szCs w:val="20"/>
        </w:rPr>
        <w:t>e la même façon, qu</w:t>
      </w:r>
      <w:r w:rsidR="00D406CD" w:rsidRPr="004E0974">
        <w:rPr>
          <w:rFonts w:ascii="Roboto" w:hAnsi="Roboto" w:cstheme="minorHAnsi"/>
          <w:sz w:val="20"/>
          <w:szCs w:val="20"/>
        </w:rPr>
        <w:t>’ils</w:t>
      </w:r>
      <w:r w:rsidRPr="004E0974">
        <w:rPr>
          <w:rFonts w:ascii="Roboto" w:hAnsi="Roboto" w:cstheme="minorHAnsi"/>
          <w:sz w:val="20"/>
          <w:szCs w:val="20"/>
        </w:rPr>
        <w:t xml:space="preserve"> soient invités à participer à la mise à jour du cadre national des Alliances. </w:t>
      </w:r>
    </w:p>
    <w:p w14:paraId="0A965AE6" w14:textId="2B8B09BD" w:rsidR="00B25B6E" w:rsidRPr="004E0974" w:rsidRDefault="00B25B6E" w:rsidP="00623908">
      <w:pPr>
        <w:pStyle w:val="Paragraphedeliste"/>
        <w:numPr>
          <w:ilvl w:val="0"/>
          <w:numId w:val="19"/>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Qu</w:t>
      </w:r>
      <w:r w:rsidR="00D406CD" w:rsidRPr="004E0974">
        <w:rPr>
          <w:rFonts w:ascii="Roboto" w:hAnsi="Roboto" w:cstheme="minorHAnsi"/>
          <w:sz w:val="20"/>
          <w:szCs w:val="20"/>
        </w:rPr>
        <w:t>e l</w:t>
      </w:r>
      <w:r w:rsidRPr="004E0974">
        <w:rPr>
          <w:rFonts w:ascii="Roboto" w:hAnsi="Roboto" w:cstheme="minorHAnsi"/>
          <w:sz w:val="20"/>
          <w:szCs w:val="20"/>
        </w:rPr>
        <w:t>’on mette fin aux disparités de traitement entre des groupes similaires situés dans des arrondissements différents, par exemple en ce qui concerne les critères d’admissibilité, la reddition de comptes, etc.</w:t>
      </w:r>
    </w:p>
    <w:p w14:paraId="4529E233" w14:textId="4691FCC2" w:rsidR="00B25B6E" w:rsidRPr="004E0974" w:rsidRDefault="00B25B6E" w:rsidP="00623908">
      <w:pPr>
        <w:pStyle w:val="Paragraphedeliste"/>
        <w:numPr>
          <w:ilvl w:val="0"/>
          <w:numId w:val="19"/>
        </w:numPr>
        <w:autoSpaceDE w:val="0"/>
        <w:autoSpaceDN w:val="0"/>
        <w:adjustRightInd w:val="0"/>
        <w:spacing w:after="0" w:line="240" w:lineRule="auto"/>
        <w:rPr>
          <w:rFonts w:ascii="Roboto" w:hAnsi="Roboto" w:cstheme="minorHAnsi"/>
          <w:sz w:val="20"/>
          <w:szCs w:val="20"/>
        </w:rPr>
      </w:pPr>
      <w:r w:rsidRPr="004E0974">
        <w:rPr>
          <w:rFonts w:ascii="Roboto" w:hAnsi="Roboto" w:cstheme="minorHAnsi"/>
          <w:sz w:val="20"/>
          <w:szCs w:val="20"/>
        </w:rPr>
        <w:t>La clarification de la ventilation de l’enveloppe régionale par programmes et l’implication en amont des regroupements concernés</w:t>
      </w:r>
      <w:r w:rsidR="00D406CD" w:rsidRPr="004E0974">
        <w:rPr>
          <w:rFonts w:ascii="Roboto" w:hAnsi="Roboto" w:cstheme="minorHAnsi"/>
          <w:sz w:val="20"/>
          <w:szCs w:val="20"/>
        </w:rPr>
        <w:t>.</w:t>
      </w:r>
    </w:p>
    <w:p w14:paraId="0D5665F4" w14:textId="77777777" w:rsidR="00D406CD" w:rsidRPr="004E0974" w:rsidRDefault="00D406CD" w:rsidP="00D2696C">
      <w:pPr>
        <w:rPr>
          <w:rFonts w:ascii="Roboto" w:hAnsi="Roboto" w:cstheme="minorHAnsi"/>
          <w:sz w:val="20"/>
          <w:szCs w:val="20"/>
          <w:u w:val="single"/>
        </w:rPr>
      </w:pPr>
    </w:p>
    <w:p w14:paraId="20C7A84B" w14:textId="572F46AC" w:rsidR="00B25B6E" w:rsidRPr="004E0974" w:rsidRDefault="00D23B58" w:rsidP="00651237">
      <w:pPr>
        <w:pStyle w:val="Titre3"/>
      </w:pPr>
      <w:r w:rsidRPr="004E0974">
        <w:t>Priorités (ou admissibilité)</w:t>
      </w:r>
    </w:p>
    <w:p w14:paraId="73BBC3ED" w14:textId="77777777" w:rsidR="00651237" w:rsidRDefault="00651237" w:rsidP="00651237">
      <w:pPr>
        <w:pStyle w:val="Paragraphedeliste"/>
        <w:rPr>
          <w:rFonts w:ascii="Roboto" w:hAnsi="Roboto"/>
          <w:sz w:val="20"/>
          <w:szCs w:val="20"/>
        </w:rPr>
      </w:pPr>
    </w:p>
    <w:p w14:paraId="22C1EF0E" w14:textId="6E454D84" w:rsidR="00B25B6E" w:rsidRPr="004E0974" w:rsidRDefault="00B25B6E" w:rsidP="00623908">
      <w:pPr>
        <w:pStyle w:val="Paragraphedeliste"/>
        <w:numPr>
          <w:ilvl w:val="0"/>
          <w:numId w:val="20"/>
        </w:numPr>
        <w:rPr>
          <w:rFonts w:ascii="Roboto" w:hAnsi="Roboto"/>
          <w:sz w:val="20"/>
          <w:szCs w:val="20"/>
        </w:rPr>
      </w:pPr>
      <w:r w:rsidRPr="004E0974">
        <w:rPr>
          <w:rFonts w:ascii="Roboto" w:hAnsi="Roboto"/>
          <w:sz w:val="20"/>
          <w:szCs w:val="20"/>
        </w:rPr>
        <w:t xml:space="preserve">L’orientation privilégiée devrait être la lutte à la pauvreté. De cette façon, ce fonds serait accessible à l’ensemble des organismes communautaires qui œuvrent dans une approche globale. </w:t>
      </w:r>
    </w:p>
    <w:p w14:paraId="04FCB3F2" w14:textId="1FCB23A9" w:rsidR="00B25B6E" w:rsidRPr="004E0974" w:rsidRDefault="00B25B6E" w:rsidP="00623908">
      <w:pPr>
        <w:pStyle w:val="Paragraphedeliste"/>
        <w:numPr>
          <w:ilvl w:val="0"/>
          <w:numId w:val="20"/>
        </w:numPr>
        <w:rPr>
          <w:rFonts w:ascii="Roboto" w:hAnsi="Roboto"/>
          <w:sz w:val="20"/>
          <w:szCs w:val="20"/>
        </w:rPr>
      </w:pPr>
      <w:r w:rsidRPr="004E0974">
        <w:rPr>
          <w:rFonts w:ascii="Roboto" w:hAnsi="Roboto"/>
          <w:sz w:val="20"/>
          <w:szCs w:val="20"/>
        </w:rPr>
        <w:t xml:space="preserve">L’enveloppe Ville-MESS – dédiée à la lutte à la pauvreté </w:t>
      </w:r>
      <w:r w:rsidR="00F67CFB" w:rsidRPr="004E0974">
        <w:rPr>
          <w:rFonts w:ascii="Roboto" w:hAnsi="Roboto"/>
          <w:sz w:val="20"/>
          <w:szCs w:val="20"/>
        </w:rPr>
        <w:t>–</w:t>
      </w:r>
      <w:r w:rsidRPr="004E0974">
        <w:rPr>
          <w:rFonts w:ascii="Roboto" w:hAnsi="Roboto"/>
          <w:sz w:val="20"/>
          <w:szCs w:val="20"/>
        </w:rPr>
        <w:t xml:space="preserve"> ne devrait pas servir à financer les sports et </w:t>
      </w:r>
      <w:r w:rsidR="00D406CD" w:rsidRPr="004E0974">
        <w:rPr>
          <w:rFonts w:ascii="Roboto" w:hAnsi="Roboto"/>
          <w:sz w:val="20"/>
          <w:szCs w:val="20"/>
        </w:rPr>
        <w:t xml:space="preserve">les </w:t>
      </w:r>
      <w:r w:rsidRPr="004E0974">
        <w:rPr>
          <w:rFonts w:ascii="Roboto" w:hAnsi="Roboto"/>
          <w:sz w:val="20"/>
          <w:szCs w:val="20"/>
        </w:rPr>
        <w:t>loisirs</w:t>
      </w:r>
      <w:r w:rsidR="00D406CD" w:rsidRPr="004E0974">
        <w:rPr>
          <w:rFonts w:ascii="Roboto" w:hAnsi="Roboto"/>
          <w:sz w:val="20"/>
          <w:szCs w:val="20"/>
        </w:rPr>
        <w:t>,</w:t>
      </w:r>
      <w:r w:rsidRPr="004E0974">
        <w:rPr>
          <w:rFonts w:ascii="Roboto" w:hAnsi="Roboto"/>
          <w:sz w:val="20"/>
          <w:szCs w:val="20"/>
        </w:rPr>
        <w:t xml:space="preserve"> qui sont des responsabilités municipales. </w:t>
      </w:r>
    </w:p>
    <w:p w14:paraId="6D9005CE" w14:textId="1405ADBA" w:rsidR="00B25B6E" w:rsidRPr="004E0974" w:rsidRDefault="00D406CD" w:rsidP="00623908">
      <w:pPr>
        <w:pStyle w:val="Paragraphedeliste"/>
        <w:numPr>
          <w:ilvl w:val="0"/>
          <w:numId w:val="20"/>
        </w:numPr>
        <w:spacing w:after="0"/>
        <w:rPr>
          <w:rFonts w:ascii="Roboto" w:hAnsi="Roboto"/>
          <w:sz w:val="20"/>
          <w:szCs w:val="20"/>
        </w:rPr>
      </w:pPr>
      <w:r w:rsidRPr="004E0974">
        <w:rPr>
          <w:rFonts w:ascii="Roboto" w:hAnsi="Roboto"/>
          <w:sz w:val="20"/>
          <w:szCs w:val="20"/>
        </w:rPr>
        <w:t>Qu’</w:t>
      </w:r>
      <w:r w:rsidR="00B25B6E" w:rsidRPr="004E0974">
        <w:rPr>
          <w:rFonts w:ascii="Roboto" w:hAnsi="Roboto"/>
          <w:sz w:val="20"/>
          <w:szCs w:val="20"/>
        </w:rPr>
        <w:t>un chantier de travail pour assurer la cohérence entre les priorités, les facteurs de l’indice de défavorisation utilisé et les critères de sélection des projets</w:t>
      </w:r>
      <w:r w:rsidRPr="004E0974">
        <w:rPr>
          <w:rFonts w:ascii="Roboto" w:hAnsi="Roboto"/>
          <w:sz w:val="20"/>
          <w:szCs w:val="20"/>
        </w:rPr>
        <w:t xml:space="preserve"> soit mis sur pied</w:t>
      </w:r>
      <w:r w:rsidR="00B25B6E" w:rsidRPr="004E0974">
        <w:rPr>
          <w:rFonts w:ascii="Roboto" w:hAnsi="Roboto"/>
          <w:sz w:val="20"/>
          <w:szCs w:val="20"/>
        </w:rPr>
        <w:t>.</w:t>
      </w:r>
    </w:p>
    <w:p w14:paraId="0BD218D0" w14:textId="77777777" w:rsidR="00D406CD" w:rsidRPr="004E0974" w:rsidRDefault="00D406CD" w:rsidP="00D2696C">
      <w:pPr>
        <w:spacing w:after="0"/>
        <w:rPr>
          <w:rFonts w:ascii="Roboto" w:hAnsi="Roboto" w:cstheme="minorHAnsi"/>
          <w:sz w:val="20"/>
          <w:szCs w:val="20"/>
          <w:u w:val="single"/>
        </w:rPr>
      </w:pPr>
    </w:p>
    <w:p w14:paraId="61F2314A" w14:textId="5EBCDDF5" w:rsidR="0064737E" w:rsidRPr="004E0974" w:rsidRDefault="00364B56" w:rsidP="00651237">
      <w:pPr>
        <w:pStyle w:val="Titre3"/>
      </w:pPr>
      <w:r w:rsidRPr="004E0974">
        <w:t>Nature du financement</w:t>
      </w:r>
      <w:r w:rsidR="00797E1A">
        <w:br/>
      </w:r>
    </w:p>
    <w:p w14:paraId="28DD6595" w14:textId="74B2B70A" w:rsidR="00C11598" w:rsidRPr="004E0974" w:rsidRDefault="00C11598" w:rsidP="00623908">
      <w:pPr>
        <w:pStyle w:val="Paragraphedeliste"/>
        <w:numPr>
          <w:ilvl w:val="0"/>
          <w:numId w:val="21"/>
        </w:numPr>
        <w:spacing w:after="0"/>
        <w:rPr>
          <w:rFonts w:ascii="Roboto" w:hAnsi="Roboto" w:cstheme="minorHAnsi"/>
          <w:sz w:val="20"/>
          <w:szCs w:val="20"/>
        </w:rPr>
      </w:pPr>
      <w:r w:rsidRPr="004E0974">
        <w:rPr>
          <w:rFonts w:ascii="Roboto" w:hAnsi="Roboto" w:cstheme="minorHAnsi"/>
          <w:sz w:val="20"/>
          <w:szCs w:val="20"/>
        </w:rPr>
        <w:t>Clarifier l’admissibilité des activités qui relèvent de la mission des organismes afin que ce concept soit interprété de la même manière par les différentes instances impliquées dans la gestion de l’enveloppe.</w:t>
      </w:r>
    </w:p>
    <w:p w14:paraId="342D962B" w14:textId="6F09BA02" w:rsidR="00C11598" w:rsidRPr="004E0974" w:rsidRDefault="00C11598" w:rsidP="00623908">
      <w:pPr>
        <w:pStyle w:val="Paragraphedeliste"/>
        <w:numPr>
          <w:ilvl w:val="0"/>
          <w:numId w:val="21"/>
        </w:numPr>
        <w:rPr>
          <w:rFonts w:ascii="Roboto" w:hAnsi="Roboto" w:cstheme="minorHAnsi"/>
          <w:sz w:val="20"/>
          <w:szCs w:val="20"/>
        </w:rPr>
      </w:pPr>
      <w:r w:rsidRPr="004E0974">
        <w:rPr>
          <w:rFonts w:ascii="Roboto" w:hAnsi="Roboto" w:cstheme="minorHAnsi"/>
          <w:sz w:val="20"/>
          <w:szCs w:val="20"/>
        </w:rPr>
        <w:t>Respecter l’expertise des groupes communautaires en sélectionnant en priorité les projets portés par des organismes dont c’est la mission de base.</w:t>
      </w:r>
    </w:p>
    <w:p w14:paraId="4E040679" w14:textId="77777777" w:rsidR="00CB698B" w:rsidRPr="004E0974" w:rsidRDefault="00CB698B" w:rsidP="00D2696C">
      <w:pPr>
        <w:shd w:val="clear" w:color="auto" w:fill="FFFFFF"/>
        <w:spacing w:after="0" w:line="240" w:lineRule="auto"/>
        <w:rPr>
          <w:rFonts w:ascii="Roboto" w:hAnsi="Roboto" w:cstheme="minorHAnsi"/>
          <w:sz w:val="20"/>
          <w:szCs w:val="20"/>
          <w:u w:val="single"/>
        </w:rPr>
      </w:pPr>
    </w:p>
    <w:p w14:paraId="6B42ADCE" w14:textId="77777777" w:rsidR="004501C4" w:rsidRDefault="004501C4">
      <w:pPr>
        <w:rPr>
          <w:rFonts w:ascii="Roboto" w:eastAsiaTheme="majorEastAsia" w:hAnsi="Roboto" w:cstheme="majorBidi"/>
          <w:b/>
          <w:sz w:val="20"/>
          <w:szCs w:val="24"/>
          <w:u w:val="single"/>
        </w:rPr>
      </w:pPr>
      <w:r>
        <w:br w:type="page"/>
      </w:r>
    </w:p>
    <w:p w14:paraId="3DFE6833" w14:textId="12769BC6" w:rsidR="008B3BFC" w:rsidRPr="004E0974" w:rsidRDefault="008B3BFC" w:rsidP="00651237">
      <w:pPr>
        <w:pStyle w:val="Titre3"/>
      </w:pPr>
      <w:r w:rsidRPr="004E0974">
        <w:lastRenderedPageBreak/>
        <w:t>Accès à l’information</w:t>
      </w:r>
      <w:r w:rsidR="00797E1A">
        <w:br/>
      </w:r>
    </w:p>
    <w:p w14:paraId="04044EE2" w14:textId="0BBC7BF3" w:rsidR="00C11598" w:rsidRPr="004E0974" w:rsidRDefault="00432A52" w:rsidP="00623908">
      <w:pPr>
        <w:pStyle w:val="Paragraphedeliste"/>
        <w:numPr>
          <w:ilvl w:val="0"/>
          <w:numId w:val="22"/>
        </w:numPr>
        <w:spacing w:after="0"/>
        <w:rPr>
          <w:rFonts w:ascii="Roboto" w:hAnsi="Roboto" w:cstheme="minorHAnsi"/>
          <w:sz w:val="20"/>
          <w:szCs w:val="20"/>
        </w:rPr>
      </w:pPr>
      <w:r w:rsidRPr="004E0974">
        <w:rPr>
          <w:rFonts w:ascii="Roboto" w:hAnsi="Roboto" w:cstheme="minorHAnsi"/>
          <w:sz w:val="20"/>
          <w:szCs w:val="20"/>
        </w:rPr>
        <w:t>Que</w:t>
      </w:r>
      <w:r w:rsidR="00C11598" w:rsidRPr="004E0974">
        <w:rPr>
          <w:rFonts w:ascii="Roboto" w:hAnsi="Roboto" w:cstheme="minorHAnsi"/>
          <w:sz w:val="20"/>
          <w:szCs w:val="20"/>
        </w:rPr>
        <w:t xml:space="preserve"> l’information sur les appels de projets </w:t>
      </w:r>
      <w:r w:rsidRPr="004E0974">
        <w:rPr>
          <w:rFonts w:ascii="Roboto" w:hAnsi="Roboto" w:cstheme="minorHAnsi"/>
          <w:sz w:val="20"/>
          <w:szCs w:val="20"/>
        </w:rPr>
        <w:t>soit rendue publique</w:t>
      </w:r>
      <w:r w:rsidR="00C11598" w:rsidRPr="004E0974">
        <w:rPr>
          <w:rFonts w:ascii="Roboto" w:hAnsi="Roboto" w:cstheme="minorHAnsi"/>
          <w:sz w:val="20"/>
          <w:szCs w:val="20"/>
        </w:rPr>
        <w:t xml:space="preserve"> dans des délais raisonnables (idéalement </w:t>
      </w:r>
      <w:r w:rsidRPr="004E0974">
        <w:rPr>
          <w:rFonts w:ascii="Roboto" w:hAnsi="Roboto" w:cstheme="minorHAnsi"/>
          <w:sz w:val="20"/>
          <w:szCs w:val="20"/>
        </w:rPr>
        <w:t>trois</w:t>
      </w:r>
      <w:r w:rsidR="00F67CFB" w:rsidRPr="004E0974">
        <w:rPr>
          <w:rFonts w:ascii="Roboto" w:hAnsi="Roboto" w:cstheme="minorHAnsi"/>
          <w:sz w:val="20"/>
          <w:szCs w:val="20"/>
        </w:rPr>
        <w:t> </w:t>
      </w:r>
      <w:r w:rsidR="00C11598" w:rsidRPr="004E0974">
        <w:rPr>
          <w:rFonts w:ascii="Roboto" w:hAnsi="Roboto" w:cstheme="minorHAnsi"/>
          <w:sz w:val="20"/>
          <w:szCs w:val="20"/>
        </w:rPr>
        <w:t>mois)</w:t>
      </w:r>
      <w:r w:rsidR="00D406CD" w:rsidRPr="004E0974">
        <w:rPr>
          <w:rFonts w:ascii="Roboto" w:hAnsi="Roboto" w:cstheme="minorHAnsi"/>
          <w:sz w:val="20"/>
          <w:szCs w:val="20"/>
        </w:rPr>
        <w:t>.</w:t>
      </w:r>
    </w:p>
    <w:p w14:paraId="067B65B6" w14:textId="0F67FDF5" w:rsidR="00A142E3" w:rsidRPr="004E0974" w:rsidRDefault="00A142E3" w:rsidP="00651237">
      <w:pPr>
        <w:pStyle w:val="Titre3"/>
      </w:pPr>
      <w:r w:rsidRPr="004E0974">
        <w:t>Processus de sélection</w:t>
      </w:r>
      <w:r w:rsidR="00364B56" w:rsidRPr="004E0974">
        <w:t xml:space="preserve"> transparent</w:t>
      </w:r>
      <w:r w:rsidR="00301CFB" w:rsidRPr="004E0974">
        <w:t>s</w:t>
      </w:r>
      <w:r w:rsidR="00797E1A">
        <w:br/>
      </w:r>
    </w:p>
    <w:p w14:paraId="172CBCF9" w14:textId="3317470D" w:rsidR="00301CFB" w:rsidRPr="004E0974" w:rsidRDefault="00301CFB" w:rsidP="00623908">
      <w:pPr>
        <w:pStyle w:val="Paragraphedeliste"/>
        <w:numPr>
          <w:ilvl w:val="0"/>
          <w:numId w:val="23"/>
        </w:numPr>
        <w:rPr>
          <w:rFonts w:ascii="Roboto" w:hAnsi="Roboto" w:cstheme="minorHAnsi"/>
          <w:sz w:val="20"/>
          <w:szCs w:val="20"/>
        </w:rPr>
      </w:pPr>
      <w:r w:rsidRPr="004E0974">
        <w:rPr>
          <w:rFonts w:ascii="Roboto" w:hAnsi="Roboto" w:cstheme="minorHAnsi"/>
          <w:sz w:val="20"/>
          <w:szCs w:val="20"/>
        </w:rPr>
        <w:t>Que les critères d’admissibilité pour faire une demande soient clairs, uniformes, transparents et connus de tous, dans tous les arrondissements</w:t>
      </w:r>
      <w:r w:rsidR="00D406CD" w:rsidRPr="004E0974">
        <w:rPr>
          <w:rFonts w:ascii="Roboto" w:hAnsi="Roboto" w:cstheme="minorHAnsi"/>
          <w:sz w:val="20"/>
          <w:szCs w:val="20"/>
        </w:rPr>
        <w:t xml:space="preserve"> et </w:t>
      </w:r>
      <w:r w:rsidRPr="004E0974">
        <w:rPr>
          <w:rFonts w:ascii="Roboto" w:hAnsi="Roboto" w:cstheme="minorHAnsi"/>
          <w:sz w:val="20"/>
          <w:szCs w:val="20"/>
        </w:rPr>
        <w:t>villes lié</w:t>
      </w:r>
      <w:r w:rsidR="004E0974" w:rsidRPr="004E0974">
        <w:rPr>
          <w:rFonts w:ascii="Roboto" w:hAnsi="Roboto" w:cstheme="minorHAnsi"/>
          <w:sz w:val="20"/>
          <w:szCs w:val="20"/>
        </w:rPr>
        <w:t>e</w:t>
      </w:r>
      <w:r w:rsidRPr="004E0974">
        <w:rPr>
          <w:rFonts w:ascii="Roboto" w:hAnsi="Roboto" w:cstheme="minorHAnsi"/>
          <w:sz w:val="20"/>
          <w:szCs w:val="20"/>
        </w:rPr>
        <w:t>s ainsi qu’au niveau régional</w:t>
      </w:r>
      <w:r w:rsidR="00D406CD" w:rsidRPr="004E0974">
        <w:rPr>
          <w:rFonts w:ascii="Roboto" w:hAnsi="Roboto" w:cstheme="minorHAnsi"/>
          <w:sz w:val="20"/>
          <w:szCs w:val="20"/>
        </w:rPr>
        <w:t>,</w:t>
      </w:r>
      <w:r w:rsidRPr="004E0974">
        <w:rPr>
          <w:rFonts w:ascii="Roboto" w:hAnsi="Roboto" w:cstheme="minorHAnsi"/>
          <w:sz w:val="20"/>
          <w:szCs w:val="20"/>
        </w:rPr>
        <w:t xml:space="preserve"> afin d’assurer l’équité.</w:t>
      </w:r>
    </w:p>
    <w:p w14:paraId="2A5A6AE9" w14:textId="77777777" w:rsidR="00301CFB" w:rsidRPr="004E0974" w:rsidRDefault="00301CFB" w:rsidP="00623908">
      <w:pPr>
        <w:pStyle w:val="Paragraphedeliste"/>
        <w:numPr>
          <w:ilvl w:val="0"/>
          <w:numId w:val="23"/>
        </w:numPr>
        <w:rPr>
          <w:rFonts w:ascii="Roboto" w:hAnsi="Roboto" w:cstheme="minorHAnsi"/>
          <w:sz w:val="20"/>
          <w:szCs w:val="20"/>
        </w:rPr>
      </w:pPr>
      <w:r w:rsidRPr="004E0974">
        <w:rPr>
          <w:rFonts w:ascii="Roboto" w:hAnsi="Roboto" w:cstheme="minorHAnsi"/>
          <w:sz w:val="20"/>
          <w:szCs w:val="20"/>
        </w:rPr>
        <w:t xml:space="preserve">Que la composition du comité de sélection soit connue. </w:t>
      </w:r>
    </w:p>
    <w:p w14:paraId="69C426F0" w14:textId="61FF80F2" w:rsidR="00301CFB" w:rsidRPr="004E0974" w:rsidRDefault="005B4391" w:rsidP="00623908">
      <w:pPr>
        <w:pStyle w:val="Paragraphedeliste"/>
        <w:numPr>
          <w:ilvl w:val="0"/>
          <w:numId w:val="23"/>
        </w:numPr>
        <w:rPr>
          <w:rFonts w:ascii="Roboto" w:hAnsi="Roboto" w:cstheme="minorHAnsi"/>
          <w:sz w:val="20"/>
          <w:szCs w:val="20"/>
        </w:rPr>
      </w:pPr>
      <w:r w:rsidRPr="004E0974">
        <w:rPr>
          <w:rFonts w:ascii="Roboto" w:hAnsi="Roboto" w:cstheme="minorHAnsi"/>
          <w:sz w:val="20"/>
          <w:szCs w:val="20"/>
        </w:rPr>
        <w:t>Que</w:t>
      </w:r>
      <w:r w:rsidR="00301CFB" w:rsidRPr="004E0974">
        <w:rPr>
          <w:rFonts w:ascii="Roboto" w:hAnsi="Roboto" w:cstheme="minorHAnsi"/>
          <w:sz w:val="20"/>
          <w:szCs w:val="20"/>
        </w:rPr>
        <w:t xml:space="preserve"> les critères de sélection des projets</w:t>
      </w:r>
      <w:r w:rsidRPr="004E0974">
        <w:rPr>
          <w:rFonts w:ascii="Roboto" w:hAnsi="Roboto" w:cstheme="minorHAnsi"/>
          <w:sz w:val="20"/>
          <w:szCs w:val="20"/>
        </w:rPr>
        <w:t xml:space="preserve"> soient explicites</w:t>
      </w:r>
      <w:r w:rsidR="00301CFB" w:rsidRPr="004E0974">
        <w:rPr>
          <w:rFonts w:ascii="Roboto" w:hAnsi="Roboto" w:cstheme="minorHAnsi"/>
          <w:sz w:val="20"/>
          <w:szCs w:val="20"/>
        </w:rPr>
        <w:t>.</w:t>
      </w:r>
    </w:p>
    <w:p w14:paraId="2516AB2B" w14:textId="5BDE5D7F" w:rsidR="00301CFB" w:rsidRPr="004E0974" w:rsidRDefault="005B4391" w:rsidP="00623908">
      <w:pPr>
        <w:pStyle w:val="Paragraphedeliste"/>
        <w:numPr>
          <w:ilvl w:val="0"/>
          <w:numId w:val="23"/>
        </w:numPr>
        <w:rPr>
          <w:rFonts w:ascii="Roboto" w:hAnsi="Roboto" w:cstheme="minorHAnsi"/>
          <w:sz w:val="20"/>
          <w:szCs w:val="20"/>
        </w:rPr>
      </w:pPr>
      <w:r w:rsidRPr="004E0974">
        <w:rPr>
          <w:rFonts w:ascii="Roboto" w:hAnsi="Roboto" w:cstheme="minorHAnsi"/>
          <w:sz w:val="20"/>
          <w:szCs w:val="20"/>
        </w:rPr>
        <w:t>Qu’</w:t>
      </w:r>
      <w:r w:rsidR="00301CFB" w:rsidRPr="004E0974">
        <w:rPr>
          <w:rFonts w:ascii="Roboto" w:hAnsi="Roboto" w:cstheme="minorHAnsi"/>
          <w:sz w:val="20"/>
          <w:szCs w:val="20"/>
        </w:rPr>
        <w:t>un processus de sélection clair, transparent et connu de tous, dans chaque territoire et au niveau régional, pour déterminer le choix des projets</w:t>
      </w:r>
      <w:r w:rsidRPr="004E0974">
        <w:rPr>
          <w:rFonts w:ascii="Roboto" w:hAnsi="Roboto" w:cstheme="minorHAnsi"/>
          <w:sz w:val="20"/>
          <w:szCs w:val="20"/>
        </w:rPr>
        <w:t xml:space="preserve"> soit mis sur pied</w:t>
      </w:r>
      <w:r w:rsidR="00301CFB" w:rsidRPr="004E0974">
        <w:rPr>
          <w:rFonts w:ascii="Roboto" w:hAnsi="Roboto" w:cstheme="minorHAnsi"/>
          <w:sz w:val="20"/>
          <w:szCs w:val="20"/>
        </w:rPr>
        <w:t xml:space="preserve">. </w:t>
      </w:r>
    </w:p>
    <w:p w14:paraId="71B14C43" w14:textId="2558DE06" w:rsidR="00301CFB" w:rsidRPr="004E0974" w:rsidRDefault="00301CFB" w:rsidP="00623908">
      <w:pPr>
        <w:pStyle w:val="Paragraphedeliste"/>
        <w:numPr>
          <w:ilvl w:val="0"/>
          <w:numId w:val="23"/>
        </w:numPr>
        <w:rPr>
          <w:rFonts w:ascii="Roboto" w:hAnsi="Roboto" w:cstheme="minorHAnsi"/>
          <w:sz w:val="20"/>
          <w:szCs w:val="20"/>
        </w:rPr>
      </w:pPr>
      <w:r w:rsidRPr="004E0974">
        <w:rPr>
          <w:rFonts w:ascii="Roboto" w:hAnsi="Roboto" w:cstheme="minorHAnsi"/>
          <w:sz w:val="20"/>
          <w:szCs w:val="20"/>
        </w:rPr>
        <w:t xml:space="preserve">Que la </w:t>
      </w:r>
      <w:r w:rsidR="00D406CD" w:rsidRPr="004E0974">
        <w:rPr>
          <w:rFonts w:ascii="Roboto" w:hAnsi="Roboto" w:cstheme="minorHAnsi"/>
          <w:sz w:val="20"/>
          <w:szCs w:val="20"/>
        </w:rPr>
        <w:t>V</w:t>
      </w:r>
      <w:r w:rsidRPr="004E0974">
        <w:rPr>
          <w:rFonts w:ascii="Roboto" w:hAnsi="Roboto" w:cstheme="minorHAnsi"/>
          <w:sz w:val="20"/>
          <w:szCs w:val="20"/>
        </w:rPr>
        <w:t>ille-Centre demande à chaque territoire d’expliciter leur processus d’attribution des fonds. Après consultation avec les représentants et représentantes du</w:t>
      </w:r>
      <w:r w:rsidR="00D406CD" w:rsidRPr="004E0974">
        <w:rPr>
          <w:rFonts w:ascii="Roboto" w:hAnsi="Roboto" w:cstheme="minorHAnsi"/>
          <w:sz w:val="20"/>
          <w:szCs w:val="20"/>
        </w:rPr>
        <w:t xml:space="preserve"> milieu</w:t>
      </w:r>
      <w:r w:rsidRPr="004E0974">
        <w:rPr>
          <w:rFonts w:ascii="Roboto" w:hAnsi="Roboto" w:cstheme="minorHAnsi"/>
          <w:sz w:val="20"/>
          <w:szCs w:val="20"/>
        </w:rPr>
        <w:t xml:space="preserve"> communautaire, que la Ville-Centre propose des balises pour favoriser l’uniformisation des mécanismes et critères de sélection des projets ainsi que de la reddition de compte</w:t>
      </w:r>
      <w:r w:rsidR="00D406CD" w:rsidRPr="004E0974">
        <w:rPr>
          <w:rFonts w:ascii="Roboto" w:hAnsi="Roboto" w:cstheme="minorHAnsi"/>
          <w:sz w:val="20"/>
          <w:szCs w:val="20"/>
        </w:rPr>
        <w:t>s</w:t>
      </w:r>
      <w:r w:rsidRPr="004E0974">
        <w:rPr>
          <w:rFonts w:ascii="Roboto" w:hAnsi="Roboto" w:cstheme="minorHAnsi"/>
          <w:sz w:val="20"/>
          <w:szCs w:val="20"/>
        </w:rPr>
        <w:t xml:space="preserve"> pour s’assurer de respecter les principes de la PMAC. </w:t>
      </w:r>
    </w:p>
    <w:p w14:paraId="39C796A8" w14:textId="3A5D61EE" w:rsidR="00301CFB" w:rsidRPr="004E0974" w:rsidRDefault="005B4391" w:rsidP="00623908">
      <w:pPr>
        <w:pStyle w:val="Paragraphedeliste"/>
        <w:numPr>
          <w:ilvl w:val="0"/>
          <w:numId w:val="23"/>
        </w:numPr>
        <w:rPr>
          <w:rFonts w:ascii="Roboto" w:hAnsi="Roboto" w:cstheme="minorHAnsi"/>
          <w:sz w:val="20"/>
          <w:szCs w:val="20"/>
        </w:rPr>
      </w:pPr>
      <w:r w:rsidRPr="004E0974">
        <w:rPr>
          <w:rFonts w:ascii="Roboto" w:hAnsi="Roboto" w:cstheme="minorHAnsi"/>
          <w:sz w:val="20"/>
          <w:szCs w:val="20"/>
        </w:rPr>
        <w:t>Que le</w:t>
      </w:r>
      <w:r w:rsidR="00301CFB" w:rsidRPr="004E0974">
        <w:rPr>
          <w:rFonts w:ascii="Roboto" w:hAnsi="Roboto" w:cstheme="minorHAnsi"/>
          <w:sz w:val="20"/>
          <w:szCs w:val="20"/>
        </w:rPr>
        <w:t xml:space="preserve"> traitement administratif</w:t>
      </w:r>
      <w:r w:rsidRPr="004E0974">
        <w:rPr>
          <w:rFonts w:ascii="Roboto" w:hAnsi="Roboto" w:cstheme="minorHAnsi"/>
          <w:sz w:val="20"/>
          <w:szCs w:val="20"/>
        </w:rPr>
        <w:t xml:space="preserve"> des demandes soit uniformisé</w:t>
      </w:r>
      <w:r w:rsidR="00301CFB" w:rsidRPr="004E0974">
        <w:rPr>
          <w:rFonts w:ascii="Roboto" w:hAnsi="Roboto" w:cstheme="minorHAnsi"/>
          <w:sz w:val="20"/>
          <w:szCs w:val="20"/>
        </w:rPr>
        <w:t>.</w:t>
      </w:r>
    </w:p>
    <w:p w14:paraId="38EB8FA9" w14:textId="377648DB" w:rsidR="00301CFB" w:rsidRPr="004E0974" w:rsidRDefault="00301CFB" w:rsidP="00623908">
      <w:pPr>
        <w:pStyle w:val="Paragraphedeliste"/>
        <w:numPr>
          <w:ilvl w:val="0"/>
          <w:numId w:val="23"/>
        </w:numPr>
        <w:spacing w:after="0"/>
        <w:rPr>
          <w:rFonts w:ascii="Roboto" w:hAnsi="Roboto" w:cstheme="minorHAnsi"/>
          <w:sz w:val="20"/>
          <w:szCs w:val="20"/>
        </w:rPr>
      </w:pPr>
      <w:r w:rsidRPr="004E0974">
        <w:rPr>
          <w:rFonts w:ascii="Roboto" w:hAnsi="Roboto" w:cstheme="minorHAnsi"/>
          <w:sz w:val="20"/>
          <w:szCs w:val="20"/>
        </w:rPr>
        <w:t xml:space="preserve">Que des représentants et représentantes du </w:t>
      </w:r>
      <w:r w:rsidR="00D406CD" w:rsidRPr="004E0974">
        <w:rPr>
          <w:rFonts w:ascii="Roboto" w:hAnsi="Roboto" w:cstheme="minorHAnsi"/>
          <w:sz w:val="20"/>
          <w:szCs w:val="20"/>
        </w:rPr>
        <w:t xml:space="preserve">milieu </w:t>
      </w:r>
      <w:r w:rsidRPr="004E0974">
        <w:rPr>
          <w:rFonts w:ascii="Roboto" w:hAnsi="Roboto" w:cstheme="minorHAnsi"/>
          <w:sz w:val="20"/>
          <w:szCs w:val="20"/>
        </w:rPr>
        <w:t>communautaire soi</w:t>
      </w:r>
      <w:r w:rsidR="00D406CD" w:rsidRPr="004E0974">
        <w:rPr>
          <w:rFonts w:ascii="Roboto" w:hAnsi="Roboto" w:cstheme="minorHAnsi"/>
          <w:sz w:val="20"/>
          <w:szCs w:val="20"/>
        </w:rPr>
        <w:t>en</w:t>
      </w:r>
      <w:r w:rsidRPr="004E0974">
        <w:rPr>
          <w:rFonts w:ascii="Roboto" w:hAnsi="Roboto" w:cstheme="minorHAnsi"/>
          <w:sz w:val="20"/>
          <w:szCs w:val="20"/>
        </w:rPr>
        <w:t xml:space="preserve">t consultés pour s’assurer que le processus de répartition de fonds, autant au niveau local que régional, respecte des règles claires favorisant l’équité. Le </w:t>
      </w:r>
      <w:r w:rsidR="00D406CD" w:rsidRPr="004E0974">
        <w:rPr>
          <w:rFonts w:ascii="Roboto" w:hAnsi="Roboto" w:cstheme="minorHAnsi"/>
          <w:sz w:val="20"/>
          <w:szCs w:val="20"/>
        </w:rPr>
        <w:t xml:space="preserve">milieu </w:t>
      </w:r>
      <w:r w:rsidRPr="004E0974">
        <w:rPr>
          <w:rFonts w:ascii="Roboto" w:hAnsi="Roboto" w:cstheme="minorHAnsi"/>
          <w:sz w:val="20"/>
          <w:szCs w:val="20"/>
        </w:rPr>
        <w:t xml:space="preserve">communautaire souhaite être consulté en amont pour établir les processus, soutenir la création des outils (balises, cadres, appels à projets, etc.) et proposer des solutions pour que le processus soit connu, compréhensible et accessible à l’ensemble des groupes. </w:t>
      </w:r>
    </w:p>
    <w:p w14:paraId="1D7B21A6" w14:textId="77777777" w:rsidR="00D406CD" w:rsidRPr="004E0974" w:rsidRDefault="00D406CD" w:rsidP="006177AE">
      <w:pPr>
        <w:shd w:val="clear" w:color="auto" w:fill="FFFFFF"/>
        <w:spacing w:after="0" w:line="240" w:lineRule="auto"/>
        <w:rPr>
          <w:rFonts w:ascii="Roboto" w:eastAsia="Times New Roman" w:hAnsi="Roboto" w:cstheme="minorHAnsi"/>
          <w:color w:val="000000" w:themeColor="text1"/>
          <w:sz w:val="20"/>
          <w:szCs w:val="20"/>
          <w:u w:val="single"/>
          <w:lang w:eastAsia="fr-CA"/>
        </w:rPr>
      </w:pPr>
    </w:p>
    <w:p w14:paraId="2DA01B5D" w14:textId="34D7FCE2" w:rsidR="008B3BFC" w:rsidRPr="004E0974" w:rsidRDefault="00C4220C" w:rsidP="00651237">
      <w:pPr>
        <w:pStyle w:val="Titre3"/>
        <w:rPr>
          <w:rFonts w:eastAsia="Times New Roman"/>
          <w:lang w:eastAsia="fr-CA"/>
        </w:rPr>
      </w:pPr>
      <w:r w:rsidRPr="004E0974">
        <w:rPr>
          <w:rFonts w:eastAsia="Times New Roman"/>
          <w:lang w:eastAsia="fr-CA"/>
        </w:rPr>
        <w:t>Enjeux liés aux t</w:t>
      </w:r>
      <w:r w:rsidR="00A142E3" w:rsidRPr="004E0974">
        <w:rPr>
          <w:rFonts w:eastAsia="Times New Roman"/>
          <w:lang w:eastAsia="fr-CA"/>
        </w:rPr>
        <w:t>erritoire</w:t>
      </w:r>
      <w:r w:rsidRPr="004E0974">
        <w:rPr>
          <w:rFonts w:eastAsia="Times New Roman"/>
          <w:lang w:eastAsia="fr-CA"/>
        </w:rPr>
        <w:t>s</w:t>
      </w:r>
      <w:r w:rsidR="00797E1A">
        <w:rPr>
          <w:rFonts w:eastAsia="Times New Roman"/>
          <w:lang w:eastAsia="fr-CA"/>
        </w:rPr>
        <w:br/>
      </w:r>
    </w:p>
    <w:p w14:paraId="2583A2C7" w14:textId="77777777" w:rsidR="003342A8" w:rsidRPr="004E0974" w:rsidRDefault="003342A8" w:rsidP="00623908">
      <w:pPr>
        <w:pStyle w:val="Paragraphedeliste"/>
        <w:numPr>
          <w:ilvl w:val="0"/>
          <w:numId w:val="24"/>
        </w:numPr>
        <w:rPr>
          <w:rFonts w:ascii="Roboto" w:hAnsi="Roboto" w:cstheme="minorHAnsi"/>
          <w:sz w:val="20"/>
          <w:szCs w:val="20"/>
        </w:rPr>
      </w:pPr>
      <w:r w:rsidRPr="004E0974">
        <w:rPr>
          <w:rFonts w:ascii="Roboto" w:hAnsi="Roboto" w:cstheme="minorHAnsi"/>
          <w:sz w:val="20"/>
          <w:szCs w:val="20"/>
        </w:rPr>
        <w:t xml:space="preserve">Ne pas imposer que les personnes rejointes par les activités offertes par l’enveloppe Ville-MESS résident majoritairement dans l’arrondissement/le quartier. Bref, que la Ville respecte le rayonnement des organismes communautaires qui accueillent des personnes participantes venues de partout sur le territoire.  </w:t>
      </w:r>
    </w:p>
    <w:p w14:paraId="21977017" w14:textId="73894094" w:rsidR="00050D60" w:rsidRPr="004E0974" w:rsidRDefault="003342A8" w:rsidP="00623908">
      <w:pPr>
        <w:pStyle w:val="Paragraphedeliste"/>
        <w:numPr>
          <w:ilvl w:val="0"/>
          <w:numId w:val="24"/>
        </w:numPr>
        <w:rPr>
          <w:rFonts w:ascii="Roboto" w:hAnsi="Roboto" w:cstheme="minorHAnsi"/>
          <w:sz w:val="20"/>
          <w:szCs w:val="20"/>
        </w:rPr>
      </w:pPr>
      <w:r w:rsidRPr="004E0974">
        <w:rPr>
          <w:rFonts w:ascii="Roboto" w:hAnsi="Roboto" w:cstheme="minorHAnsi"/>
          <w:sz w:val="20"/>
          <w:szCs w:val="20"/>
        </w:rPr>
        <w:t xml:space="preserve">Comme nommé par la Commission sur le développement social et la diversité montréalaise, ainsi que la PMAC et le comité de suivi de la PMAC qui l’a retenue comme priorité, </w:t>
      </w:r>
      <w:r w:rsidR="00D406CD" w:rsidRPr="004E0974">
        <w:rPr>
          <w:rFonts w:ascii="Roboto" w:hAnsi="Roboto" w:cstheme="minorHAnsi"/>
          <w:sz w:val="20"/>
          <w:szCs w:val="20"/>
        </w:rPr>
        <w:t>qu’</w:t>
      </w:r>
      <w:r w:rsidRPr="004E0974">
        <w:rPr>
          <w:rFonts w:ascii="Roboto" w:hAnsi="Roboto" w:cstheme="minorHAnsi"/>
          <w:sz w:val="20"/>
          <w:szCs w:val="20"/>
        </w:rPr>
        <w:t>un chantier de travail se penche sur des solutions pour répondre aux enjeux de reconnaissance de l’action communautaire chevauchant plusieurs arrondissements montréalais.</w:t>
      </w:r>
    </w:p>
    <w:p w14:paraId="69997C81" w14:textId="5D0D3F25" w:rsidR="001D5DD7" w:rsidRPr="004E0974" w:rsidRDefault="001D5DD7" w:rsidP="00651237">
      <w:pPr>
        <w:pStyle w:val="Titre3"/>
      </w:pPr>
      <w:r w:rsidRPr="004E0974">
        <w:t>Consultation et rôles d</w:t>
      </w:r>
      <w:r w:rsidR="00891512" w:rsidRPr="004E0974">
        <w:t>es tables et des regroupements</w:t>
      </w:r>
      <w:r w:rsidR="00797E1A">
        <w:br/>
      </w:r>
    </w:p>
    <w:p w14:paraId="54AFBB83" w14:textId="77777777" w:rsidR="00891512" w:rsidRPr="004E0974" w:rsidRDefault="00891512" w:rsidP="00623908">
      <w:pPr>
        <w:pStyle w:val="Paragraphedeliste"/>
        <w:numPr>
          <w:ilvl w:val="0"/>
          <w:numId w:val="25"/>
        </w:numPr>
        <w:spacing w:after="0"/>
        <w:rPr>
          <w:rFonts w:ascii="Roboto" w:hAnsi="Roboto" w:cstheme="minorHAnsi"/>
          <w:sz w:val="20"/>
          <w:szCs w:val="20"/>
        </w:rPr>
      </w:pPr>
      <w:r w:rsidRPr="004E0974">
        <w:rPr>
          <w:rFonts w:ascii="Roboto" w:hAnsi="Roboto" w:cstheme="minorHAnsi"/>
          <w:sz w:val="20"/>
          <w:szCs w:val="20"/>
        </w:rPr>
        <w:t>Clarifier le rôle des concertations locales dans le processus de sélection des projets.</w:t>
      </w:r>
    </w:p>
    <w:p w14:paraId="1E3167F6" w14:textId="7C681645" w:rsidR="006177AE" w:rsidRPr="004E0974" w:rsidRDefault="00891512" w:rsidP="00623908">
      <w:pPr>
        <w:pStyle w:val="Paragraphedeliste"/>
        <w:numPr>
          <w:ilvl w:val="0"/>
          <w:numId w:val="25"/>
        </w:numPr>
        <w:spacing w:after="0"/>
        <w:rPr>
          <w:rFonts w:ascii="Roboto" w:hAnsi="Roboto" w:cstheme="minorHAnsi"/>
          <w:sz w:val="20"/>
          <w:szCs w:val="20"/>
        </w:rPr>
      </w:pPr>
      <w:r w:rsidRPr="004E0974">
        <w:rPr>
          <w:rFonts w:ascii="Roboto" w:hAnsi="Roboto" w:cstheme="minorHAnsi"/>
          <w:sz w:val="20"/>
          <w:szCs w:val="20"/>
        </w:rPr>
        <w:t xml:space="preserve">Mettre à jour le cadre de référence nationale des Alliances pour la </w:t>
      </w:r>
      <w:r w:rsidR="001A44F8" w:rsidRPr="004E0974">
        <w:rPr>
          <w:rFonts w:ascii="Roboto" w:hAnsi="Roboto" w:cstheme="minorHAnsi"/>
          <w:sz w:val="20"/>
          <w:szCs w:val="20"/>
        </w:rPr>
        <w:t>s</w:t>
      </w:r>
      <w:r w:rsidRPr="004E0974">
        <w:rPr>
          <w:rFonts w:ascii="Roboto" w:hAnsi="Roboto" w:cstheme="minorHAnsi"/>
          <w:sz w:val="20"/>
          <w:szCs w:val="20"/>
        </w:rPr>
        <w:t xml:space="preserve">olidarité en consultant les regroupements communautaires représentant les groupes communautaires. </w:t>
      </w:r>
    </w:p>
    <w:p w14:paraId="0B510BD0" w14:textId="686E05E2" w:rsidR="00891512" w:rsidRPr="004E0974" w:rsidRDefault="00891512" w:rsidP="00623908">
      <w:pPr>
        <w:pStyle w:val="Paragraphedeliste"/>
        <w:numPr>
          <w:ilvl w:val="0"/>
          <w:numId w:val="25"/>
        </w:numPr>
        <w:spacing w:after="0"/>
        <w:rPr>
          <w:rFonts w:ascii="Roboto" w:hAnsi="Roboto" w:cstheme="minorHAnsi"/>
          <w:sz w:val="20"/>
          <w:szCs w:val="20"/>
        </w:rPr>
      </w:pPr>
      <w:r w:rsidRPr="004E0974">
        <w:rPr>
          <w:rFonts w:ascii="Roboto" w:hAnsi="Roboto" w:cstheme="minorHAnsi"/>
          <w:sz w:val="20"/>
          <w:szCs w:val="20"/>
        </w:rPr>
        <w:t>S’assurer, dans la gestion de la portion régionale de l’enveloppe, d’inclure la consultation des regroupements d’ACA.</w:t>
      </w:r>
    </w:p>
    <w:p w14:paraId="412E5DA4" w14:textId="77777777" w:rsidR="00D406CD" w:rsidRPr="004E0974" w:rsidRDefault="00D406CD" w:rsidP="006177AE">
      <w:pPr>
        <w:spacing w:after="0"/>
        <w:rPr>
          <w:rFonts w:ascii="Roboto" w:hAnsi="Roboto" w:cstheme="minorHAnsi"/>
          <w:sz w:val="20"/>
          <w:szCs w:val="20"/>
          <w:u w:val="single"/>
        </w:rPr>
      </w:pPr>
    </w:p>
    <w:p w14:paraId="7913E5C3" w14:textId="603C4E7F" w:rsidR="00A87586" w:rsidRPr="004E0974" w:rsidRDefault="00A87586" w:rsidP="00651237">
      <w:pPr>
        <w:pStyle w:val="Titre3"/>
      </w:pPr>
      <w:r w:rsidRPr="004E0974">
        <w:lastRenderedPageBreak/>
        <w:t>Formulaire de demande (GSS)</w:t>
      </w:r>
      <w:r w:rsidR="00797E1A">
        <w:br/>
      </w:r>
    </w:p>
    <w:p w14:paraId="06D48D5C" w14:textId="1F0D9085" w:rsidR="00AE0497" w:rsidRPr="004E0974" w:rsidRDefault="00AE0497" w:rsidP="00623908">
      <w:pPr>
        <w:pStyle w:val="Paragraphedeliste"/>
        <w:numPr>
          <w:ilvl w:val="0"/>
          <w:numId w:val="26"/>
        </w:numPr>
        <w:spacing w:after="0"/>
        <w:rPr>
          <w:rFonts w:ascii="Roboto" w:hAnsi="Roboto" w:cstheme="minorHAnsi"/>
          <w:sz w:val="20"/>
          <w:szCs w:val="20"/>
        </w:rPr>
      </w:pPr>
      <w:r w:rsidRPr="004E0974">
        <w:rPr>
          <w:rFonts w:ascii="Roboto" w:hAnsi="Roboto" w:cstheme="minorHAnsi"/>
          <w:sz w:val="20"/>
          <w:szCs w:val="20"/>
        </w:rPr>
        <w:t>Améliorer le fonctionnement général du formulaire GSS pour</w:t>
      </w:r>
      <w:r w:rsidR="00F67CFB" w:rsidRPr="004E0974">
        <w:rPr>
          <w:rFonts w:ascii="Roboto" w:hAnsi="Roboto" w:cstheme="minorHAnsi"/>
          <w:sz w:val="20"/>
          <w:szCs w:val="20"/>
        </w:rPr>
        <w:t> </w:t>
      </w:r>
      <w:r w:rsidRPr="004E0974">
        <w:rPr>
          <w:rFonts w:ascii="Roboto" w:hAnsi="Roboto" w:cstheme="minorHAnsi"/>
          <w:sz w:val="20"/>
          <w:szCs w:val="20"/>
        </w:rPr>
        <w:t>permettre l’accessibilité universel</w:t>
      </w:r>
      <w:r w:rsidR="004E0974" w:rsidRPr="004E0974">
        <w:rPr>
          <w:rFonts w:ascii="Roboto" w:hAnsi="Roboto" w:cstheme="minorHAnsi"/>
          <w:sz w:val="20"/>
          <w:szCs w:val="20"/>
        </w:rPr>
        <w:t>le</w:t>
      </w:r>
      <w:r w:rsidRPr="004E0974">
        <w:rPr>
          <w:rFonts w:ascii="Roboto" w:hAnsi="Roboto" w:cstheme="minorHAnsi"/>
          <w:sz w:val="20"/>
          <w:szCs w:val="20"/>
        </w:rPr>
        <w:t xml:space="preserve"> (compatible avec les logiciels de synthèse vocale)</w:t>
      </w:r>
      <w:r w:rsidR="00D406CD" w:rsidRPr="004E0974">
        <w:rPr>
          <w:rFonts w:ascii="Roboto" w:hAnsi="Roboto" w:cstheme="minorHAnsi"/>
          <w:sz w:val="20"/>
          <w:szCs w:val="20"/>
        </w:rPr>
        <w:t xml:space="preserve">  ;</w:t>
      </w:r>
      <w:r w:rsidRPr="004E0974">
        <w:rPr>
          <w:rFonts w:ascii="Roboto" w:hAnsi="Roboto" w:cstheme="minorHAnsi"/>
          <w:sz w:val="20"/>
          <w:szCs w:val="20"/>
        </w:rPr>
        <w:t xml:space="preserve"> naviguer </w:t>
      </w:r>
      <w:r w:rsidR="00D35598" w:rsidRPr="004E0974">
        <w:rPr>
          <w:rFonts w:ascii="Roboto" w:hAnsi="Roboto" w:cstheme="minorHAnsi"/>
          <w:sz w:val="20"/>
          <w:szCs w:val="20"/>
        </w:rPr>
        <w:t xml:space="preserve">aisément </w:t>
      </w:r>
      <w:r w:rsidRPr="004E0974">
        <w:rPr>
          <w:rFonts w:ascii="Roboto" w:hAnsi="Roboto" w:cstheme="minorHAnsi"/>
          <w:sz w:val="20"/>
          <w:szCs w:val="20"/>
        </w:rPr>
        <w:t>d’une section à l’autre (enregistrement automatique)</w:t>
      </w:r>
      <w:r w:rsidR="00F67CFB" w:rsidRPr="004E0974">
        <w:rPr>
          <w:rFonts w:ascii="Roboto" w:hAnsi="Roboto" w:cstheme="minorHAnsi"/>
          <w:sz w:val="20"/>
          <w:szCs w:val="20"/>
        </w:rPr>
        <w:t> </w:t>
      </w:r>
      <w:r w:rsidRPr="004E0974">
        <w:rPr>
          <w:rFonts w:ascii="Roboto" w:hAnsi="Roboto" w:cstheme="minorHAnsi"/>
          <w:sz w:val="20"/>
          <w:szCs w:val="20"/>
        </w:rPr>
        <w:t>; prendre connaissance de toutes les questions et sous</w:t>
      </w:r>
      <w:r w:rsidR="00D406CD" w:rsidRPr="004E0974">
        <w:rPr>
          <w:rFonts w:ascii="Roboto" w:hAnsi="Roboto" w:cstheme="minorHAnsi"/>
          <w:sz w:val="20"/>
          <w:szCs w:val="20"/>
        </w:rPr>
        <w:t>-</w:t>
      </w:r>
      <w:r w:rsidRPr="004E0974">
        <w:rPr>
          <w:rFonts w:ascii="Roboto" w:hAnsi="Roboto" w:cstheme="minorHAnsi"/>
          <w:sz w:val="20"/>
          <w:szCs w:val="20"/>
        </w:rPr>
        <w:t>questions avant de commencer la rédaction et avoir une vue d’ensemble du formulaire.</w:t>
      </w:r>
    </w:p>
    <w:p w14:paraId="233FB60D" w14:textId="5F5721A3" w:rsidR="00AE0497" w:rsidRPr="004E0974" w:rsidRDefault="00AE0497" w:rsidP="00623908">
      <w:pPr>
        <w:pStyle w:val="Paragraphedeliste"/>
        <w:numPr>
          <w:ilvl w:val="0"/>
          <w:numId w:val="26"/>
        </w:numPr>
        <w:spacing w:after="0"/>
        <w:rPr>
          <w:rFonts w:ascii="Roboto" w:hAnsi="Roboto" w:cstheme="minorHAnsi"/>
          <w:sz w:val="20"/>
          <w:szCs w:val="20"/>
        </w:rPr>
      </w:pPr>
      <w:r w:rsidRPr="004E0974">
        <w:rPr>
          <w:rFonts w:ascii="Roboto" w:hAnsi="Roboto" w:cstheme="minorHAnsi"/>
          <w:sz w:val="20"/>
          <w:szCs w:val="20"/>
        </w:rPr>
        <w:t>Simplifier la présentation des projets en privilégiant une liste des activités, l</w:t>
      </w:r>
      <w:r w:rsidR="00D406CD" w:rsidRPr="004E0974">
        <w:rPr>
          <w:rFonts w:ascii="Roboto" w:hAnsi="Roboto" w:cstheme="minorHAnsi"/>
          <w:sz w:val="20"/>
          <w:szCs w:val="20"/>
        </w:rPr>
        <w:t>eur</w:t>
      </w:r>
      <w:r w:rsidRPr="004E0974">
        <w:rPr>
          <w:rFonts w:ascii="Roboto" w:hAnsi="Roboto" w:cstheme="minorHAnsi"/>
          <w:sz w:val="20"/>
          <w:szCs w:val="20"/>
        </w:rPr>
        <w:t xml:space="preserve"> fréquence et le</w:t>
      </w:r>
      <w:r w:rsidR="00D406CD" w:rsidRPr="004E0974">
        <w:rPr>
          <w:rFonts w:ascii="Roboto" w:hAnsi="Roboto" w:cstheme="minorHAnsi"/>
          <w:sz w:val="20"/>
          <w:szCs w:val="20"/>
        </w:rPr>
        <w:t>ur</w:t>
      </w:r>
      <w:r w:rsidRPr="004E0974">
        <w:rPr>
          <w:rFonts w:ascii="Roboto" w:hAnsi="Roboto" w:cstheme="minorHAnsi"/>
          <w:sz w:val="20"/>
          <w:szCs w:val="20"/>
        </w:rPr>
        <w:t xml:space="preserve">s objectifs.  </w:t>
      </w:r>
    </w:p>
    <w:p w14:paraId="41D547C4" w14:textId="6C90EA3B" w:rsidR="00A72AC2" w:rsidRPr="004E0974" w:rsidRDefault="00AE0497" w:rsidP="00623908">
      <w:pPr>
        <w:pStyle w:val="Paragraphedeliste"/>
        <w:numPr>
          <w:ilvl w:val="0"/>
          <w:numId w:val="26"/>
        </w:numPr>
        <w:spacing w:after="0"/>
        <w:rPr>
          <w:rFonts w:ascii="Roboto" w:hAnsi="Roboto" w:cstheme="minorHAnsi"/>
          <w:sz w:val="20"/>
          <w:szCs w:val="20"/>
        </w:rPr>
      </w:pPr>
      <w:r w:rsidRPr="004E0974">
        <w:rPr>
          <w:rFonts w:ascii="Roboto" w:hAnsi="Roboto" w:cstheme="minorHAnsi"/>
          <w:sz w:val="20"/>
          <w:szCs w:val="20"/>
        </w:rPr>
        <w:t xml:space="preserve">Permettre, lors de la ventilation du budget, que le montant réel dépensé </w:t>
      </w:r>
      <w:r w:rsidR="004A7FB5" w:rsidRPr="004E0974">
        <w:rPr>
          <w:rFonts w:ascii="Roboto" w:hAnsi="Roboto" w:cstheme="minorHAnsi"/>
          <w:sz w:val="20"/>
          <w:szCs w:val="20"/>
        </w:rPr>
        <w:t xml:space="preserve">puisse </w:t>
      </w:r>
      <w:r w:rsidRPr="004E0974">
        <w:rPr>
          <w:rFonts w:ascii="Roboto" w:hAnsi="Roboto" w:cstheme="minorHAnsi"/>
          <w:sz w:val="20"/>
          <w:szCs w:val="20"/>
        </w:rPr>
        <w:t>dépasse</w:t>
      </w:r>
      <w:r w:rsidR="004A7FB5" w:rsidRPr="004E0974">
        <w:rPr>
          <w:rFonts w:ascii="Roboto" w:hAnsi="Roboto" w:cstheme="minorHAnsi"/>
          <w:sz w:val="20"/>
          <w:szCs w:val="20"/>
        </w:rPr>
        <w:t>r</w:t>
      </w:r>
      <w:r w:rsidRPr="004E0974">
        <w:rPr>
          <w:rFonts w:ascii="Roboto" w:hAnsi="Roboto" w:cstheme="minorHAnsi"/>
          <w:sz w:val="20"/>
          <w:szCs w:val="20"/>
        </w:rPr>
        <w:t xml:space="preserve"> le budget alloué. </w:t>
      </w:r>
      <w:r w:rsidR="004A7FB5" w:rsidRPr="004E0974">
        <w:rPr>
          <w:rFonts w:ascii="Roboto" w:hAnsi="Roboto" w:cstheme="minorHAnsi"/>
          <w:sz w:val="20"/>
          <w:szCs w:val="20"/>
        </w:rPr>
        <w:t>Que l’on n’exige pas</w:t>
      </w:r>
      <w:r w:rsidRPr="004E0974">
        <w:rPr>
          <w:rFonts w:ascii="Roboto" w:hAnsi="Roboto" w:cstheme="minorHAnsi"/>
          <w:sz w:val="20"/>
          <w:szCs w:val="20"/>
        </w:rPr>
        <w:t xml:space="preserve"> d’inscrire la contribution des autres bailleurs de fonds. </w:t>
      </w:r>
      <w:r w:rsidR="004A7FB5" w:rsidRPr="004E0974">
        <w:rPr>
          <w:rFonts w:ascii="Roboto" w:hAnsi="Roboto" w:cstheme="minorHAnsi"/>
          <w:sz w:val="20"/>
          <w:szCs w:val="20"/>
        </w:rPr>
        <w:t xml:space="preserve">Que </w:t>
      </w:r>
      <w:r w:rsidRPr="004E0974">
        <w:rPr>
          <w:rFonts w:ascii="Roboto" w:hAnsi="Roboto" w:cstheme="minorHAnsi"/>
          <w:sz w:val="20"/>
          <w:szCs w:val="20"/>
        </w:rPr>
        <w:t>la reddition de compte</w:t>
      </w:r>
      <w:r w:rsidR="005610B1" w:rsidRPr="004E0974">
        <w:rPr>
          <w:rFonts w:ascii="Roboto" w:hAnsi="Roboto" w:cstheme="minorHAnsi"/>
          <w:sz w:val="20"/>
          <w:szCs w:val="20"/>
        </w:rPr>
        <w:t>s</w:t>
      </w:r>
      <w:r w:rsidRPr="004E0974">
        <w:rPr>
          <w:rFonts w:ascii="Roboto" w:hAnsi="Roboto" w:cstheme="minorHAnsi"/>
          <w:sz w:val="20"/>
          <w:szCs w:val="20"/>
        </w:rPr>
        <w:t xml:space="preserve"> </w:t>
      </w:r>
      <w:r w:rsidR="004A7FB5" w:rsidRPr="004E0974">
        <w:rPr>
          <w:rFonts w:ascii="Roboto" w:hAnsi="Roboto" w:cstheme="minorHAnsi"/>
          <w:sz w:val="20"/>
          <w:szCs w:val="20"/>
        </w:rPr>
        <w:t xml:space="preserve">ne soit exigée </w:t>
      </w:r>
      <w:r w:rsidR="005610B1" w:rsidRPr="004E0974">
        <w:rPr>
          <w:rFonts w:ascii="Roboto" w:hAnsi="Roboto" w:cstheme="minorHAnsi"/>
          <w:sz w:val="20"/>
          <w:szCs w:val="20"/>
        </w:rPr>
        <w:t xml:space="preserve">que </w:t>
      </w:r>
      <w:r w:rsidRPr="004E0974">
        <w:rPr>
          <w:rFonts w:ascii="Roboto" w:hAnsi="Roboto" w:cstheme="minorHAnsi"/>
          <w:sz w:val="20"/>
          <w:szCs w:val="20"/>
        </w:rPr>
        <w:t>pour le montant accordé par l’enveloppe Ville-MESS.</w:t>
      </w:r>
    </w:p>
    <w:p w14:paraId="2ACB43AE" w14:textId="77777777" w:rsidR="00D406CD" w:rsidRPr="004E0974" w:rsidRDefault="00D406CD" w:rsidP="00A479A4">
      <w:pPr>
        <w:spacing w:after="0"/>
        <w:rPr>
          <w:rFonts w:ascii="Roboto" w:hAnsi="Roboto" w:cstheme="minorHAnsi"/>
          <w:sz w:val="20"/>
          <w:szCs w:val="20"/>
          <w:u w:val="single"/>
        </w:rPr>
      </w:pPr>
    </w:p>
    <w:p w14:paraId="558892B6" w14:textId="23866457" w:rsidR="00787807" w:rsidRPr="004E0974" w:rsidRDefault="00B274E6" w:rsidP="00651237">
      <w:pPr>
        <w:pStyle w:val="Titre3"/>
      </w:pPr>
      <w:r w:rsidRPr="004E0974">
        <w:t>Durée des financements</w:t>
      </w:r>
      <w:r w:rsidR="00797E1A">
        <w:br/>
      </w:r>
    </w:p>
    <w:p w14:paraId="2FEC849F" w14:textId="59CC5A58" w:rsidR="00B274E6" w:rsidRPr="004E0974" w:rsidRDefault="00B274E6" w:rsidP="00623908">
      <w:pPr>
        <w:pStyle w:val="Paragraphedeliste"/>
        <w:numPr>
          <w:ilvl w:val="0"/>
          <w:numId w:val="27"/>
        </w:numPr>
        <w:spacing w:after="0"/>
        <w:rPr>
          <w:rFonts w:ascii="Roboto" w:hAnsi="Roboto" w:cstheme="minorHAnsi"/>
          <w:sz w:val="20"/>
          <w:szCs w:val="20"/>
        </w:rPr>
      </w:pPr>
      <w:r w:rsidRPr="004E0974">
        <w:rPr>
          <w:rFonts w:ascii="Roboto" w:hAnsi="Roboto" w:cstheme="minorHAnsi"/>
          <w:sz w:val="20"/>
          <w:szCs w:val="20"/>
        </w:rPr>
        <w:t>Favoriser le financement pluriannuel</w:t>
      </w:r>
      <w:r w:rsidR="004A7FB5" w:rsidRPr="004E0974">
        <w:rPr>
          <w:rFonts w:ascii="Roboto" w:hAnsi="Roboto" w:cstheme="minorHAnsi"/>
          <w:sz w:val="20"/>
          <w:szCs w:val="20"/>
        </w:rPr>
        <w:t>.</w:t>
      </w:r>
    </w:p>
    <w:p w14:paraId="1FA8929F" w14:textId="4A294ACF" w:rsidR="00B274E6" w:rsidRPr="004E0974" w:rsidRDefault="00B274E6" w:rsidP="00623908">
      <w:pPr>
        <w:pStyle w:val="Paragraphedeliste"/>
        <w:numPr>
          <w:ilvl w:val="0"/>
          <w:numId w:val="27"/>
        </w:numPr>
        <w:spacing w:after="0"/>
        <w:rPr>
          <w:rFonts w:ascii="Roboto" w:hAnsi="Roboto" w:cstheme="minorHAnsi"/>
          <w:sz w:val="20"/>
          <w:szCs w:val="20"/>
        </w:rPr>
      </w:pPr>
      <w:r w:rsidRPr="004E0974">
        <w:rPr>
          <w:rFonts w:ascii="Roboto" w:hAnsi="Roboto" w:cstheme="minorHAnsi"/>
          <w:sz w:val="20"/>
          <w:szCs w:val="20"/>
        </w:rPr>
        <w:t xml:space="preserve">Viser la récurrence ou la </w:t>
      </w:r>
      <w:proofErr w:type="spellStart"/>
      <w:r w:rsidRPr="004E0974">
        <w:rPr>
          <w:rFonts w:ascii="Roboto" w:hAnsi="Roboto" w:cstheme="minorHAnsi"/>
          <w:sz w:val="20"/>
          <w:szCs w:val="20"/>
        </w:rPr>
        <w:t>pluriannualité</w:t>
      </w:r>
      <w:proofErr w:type="spellEnd"/>
      <w:r w:rsidRPr="004E0974">
        <w:rPr>
          <w:rFonts w:ascii="Roboto" w:hAnsi="Roboto" w:cstheme="minorHAnsi"/>
          <w:sz w:val="20"/>
          <w:szCs w:val="20"/>
        </w:rPr>
        <w:t xml:space="preserve"> des financements.</w:t>
      </w:r>
    </w:p>
    <w:p w14:paraId="210D937D" w14:textId="4AC4AF99" w:rsidR="00B274E6" w:rsidRPr="004E0974" w:rsidRDefault="00B274E6" w:rsidP="00623908">
      <w:pPr>
        <w:pStyle w:val="Paragraphedeliste"/>
        <w:numPr>
          <w:ilvl w:val="0"/>
          <w:numId w:val="27"/>
        </w:numPr>
        <w:spacing w:after="0"/>
        <w:rPr>
          <w:rFonts w:ascii="Roboto" w:hAnsi="Roboto" w:cstheme="minorHAnsi"/>
          <w:sz w:val="20"/>
          <w:szCs w:val="20"/>
        </w:rPr>
      </w:pPr>
      <w:r w:rsidRPr="004E0974">
        <w:rPr>
          <w:rFonts w:ascii="Roboto" w:hAnsi="Roboto" w:cstheme="minorHAnsi"/>
          <w:sz w:val="20"/>
          <w:szCs w:val="20"/>
        </w:rPr>
        <w:t xml:space="preserve">Soutenir les organismes pour pérenniser le financement accordé. Penser le financement Ville-MESS comme un levier et établir ensuite une voie de passage vers du financement récurrent à la mission. </w:t>
      </w:r>
    </w:p>
    <w:p w14:paraId="06AC4943" w14:textId="77777777" w:rsidR="005610B1" w:rsidRPr="004E0974" w:rsidRDefault="005610B1" w:rsidP="006177AE">
      <w:pPr>
        <w:spacing w:after="0"/>
        <w:rPr>
          <w:rFonts w:ascii="Roboto" w:hAnsi="Roboto" w:cstheme="minorHAnsi"/>
          <w:sz w:val="20"/>
          <w:szCs w:val="20"/>
          <w:u w:val="single"/>
        </w:rPr>
      </w:pPr>
    </w:p>
    <w:p w14:paraId="1BB9D533" w14:textId="75C42A41" w:rsidR="00A015C5" w:rsidRPr="004E0974" w:rsidRDefault="00391223" w:rsidP="00651237">
      <w:pPr>
        <w:pStyle w:val="Titre3"/>
      </w:pPr>
      <w:r w:rsidRPr="004E0974">
        <w:t>M</w:t>
      </w:r>
      <w:r w:rsidR="00056946" w:rsidRPr="004E0974">
        <w:t>ontants et versements</w:t>
      </w:r>
      <w:r w:rsidR="00797E1A">
        <w:br/>
      </w:r>
    </w:p>
    <w:p w14:paraId="65162429" w14:textId="7C5E09F2" w:rsidR="00056946" w:rsidRPr="004E0974" w:rsidRDefault="00056946" w:rsidP="00623908">
      <w:pPr>
        <w:pStyle w:val="Paragraphedeliste"/>
        <w:numPr>
          <w:ilvl w:val="0"/>
          <w:numId w:val="28"/>
        </w:numPr>
        <w:spacing w:after="0"/>
        <w:rPr>
          <w:rFonts w:ascii="Roboto" w:hAnsi="Roboto" w:cstheme="minorHAnsi"/>
          <w:sz w:val="20"/>
          <w:szCs w:val="20"/>
        </w:rPr>
      </w:pPr>
      <w:r w:rsidRPr="004E0974">
        <w:rPr>
          <w:rFonts w:ascii="Roboto" w:hAnsi="Roboto" w:cstheme="minorHAnsi"/>
          <w:sz w:val="20"/>
          <w:szCs w:val="20"/>
        </w:rPr>
        <w:t>Verser l’entièreté des fonds avant le début du projet</w:t>
      </w:r>
      <w:r w:rsidR="005610B1" w:rsidRPr="004E0974">
        <w:rPr>
          <w:rFonts w:ascii="Roboto" w:hAnsi="Roboto" w:cstheme="minorHAnsi"/>
          <w:sz w:val="20"/>
          <w:szCs w:val="20"/>
        </w:rPr>
        <w:t>.</w:t>
      </w:r>
      <w:r w:rsidRPr="004E0974">
        <w:rPr>
          <w:rFonts w:ascii="Roboto" w:hAnsi="Roboto" w:cstheme="minorHAnsi"/>
          <w:sz w:val="20"/>
          <w:szCs w:val="20"/>
        </w:rPr>
        <w:t xml:space="preserve"> </w:t>
      </w:r>
    </w:p>
    <w:p w14:paraId="1D761EB9" w14:textId="3EB07DA7" w:rsidR="00056946" w:rsidRPr="004E0974" w:rsidRDefault="00056946" w:rsidP="00623908">
      <w:pPr>
        <w:pStyle w:val="Paragraphedeliste"/>
        <w:numPr>
          <w:ilvl w:val="0"/>
          <w:numId w:val="28"/>
        </w:numPr>
        <w:spacing w:after="0"/>
        <w:rPr>
          <w:rFonts w:ascii="Roboto" w:hAnsi="Roboto" w:cstheme="minorHAnsi"/>
          <w:sz w:val="20"/>
          <w:szCs w:val="20"/>
        </w:rPr>
      </w:pPr>
      <w:r w:rsidRPr="004E0974">
        <w:rPr>
          <w:rFonts w:ascii="Roboto" w:hAnsi="Roboto" w:cstheme="minorHAnsi"/>
          <w:sz w:val="20"/>
          <w:szCs w:val="20"/>
        </w:rPr>
        <w:t>Identifier clairement le chèque de versement (nom du projet et numéro correspondant à celui de la demande dans le GSS)</w:t>
      </w:r>
      <w:r w:rsidR="005610B1" w:rsidRPr="004E0974">
        <w:rPr>
          <w:rFonts w:ascii="Roboto" w:hAnsi="Roboto" w:cstheme="minorHAnsi"/>
          <w:sz w:val="20"/>
          <w:szCs w:val="20"/>
        </w:rPr>
        <w:t>.</w:t>
      </w:r>
      <w:r w:rsidRPr="004E0974">
        <w:rPr>
          <w:rFonts w:ascii="Roboto" w:hAnsi="Roboto" w:cstheme="minorHAnsi"/>
          <w:sz w:val="20"/>
          <w:szCs w:val="20"/>
        </w:rPr>
        <w:t xml:space="preserve"> </w:t>
      </w:r>
    </w:p>
    <w:p w14:paraId="57857347" w14:textId="13D1495C" w:rsidR="00056946" w:rsidRPr="004E0974" w:rsidRDefault="00056946" w:rsidP="00623908">
      <w:pPr>
        <w:pStyle w:val="Paragraphedeliste"/>
        <w:numPr>
          <w:ilvl w:val="0"/>
          <w:numId w:val="28"/>
        </w:numPr>
        <w:spacing w:after="0"/>
        <w:rPr>
          <w:rFonts w:ascii="Roboto" w:hAnsi="Roboto" w:cstheme="minorHAnsi"/>
          <w:sz w:val="20"/>
          <w:szCs w:val="20"/>
        </w:rPr>
      </w:pPr>
      <w:r w:rsidRPr="004E0974">
        <w:rPr>
          <w:rFonts w:ascii="Roboto" w:hAnsi="Roboto" w:cstheme="minorHAnsi"/>
          <w:sz w:val="20"/>
          <w:szCs w:val="20"/>
        </w:rPr>
        <w:t>Permettre de financer l’entièreté des coûts associés au projet</w:t>
      </w:r>
      <w:r w:rsidR="005610B1" w:rsidRPr="004E0974">
        <w:rPr>
          <w:rFonts w:ascii="Roboto" w:hAnsi="Roboto" w:cstheme="minorHAnsi"/>
          <w:sz w:val="20"/>
          <w:szCs w:val="20"/>
        </w:rPr>
        <w:t>.</w:t>
      </w:r>
    </w:p>
    <w:p w14:paraId="35A43CFE" w14:textId="77777777" w:rsidR="00056946" w:rsidRPr="004E0974" w:rsidRDefault="00056946" w:rsidP="00623908">
      <w:pPr>
        <w:pStyle w:val="Paragraphedeliste"/>
        <w:numPr>
          <w:ilvl w:val="0"/>
          <w:numId w:val="28"/>
        </w:numPr>
        <w:spacing w:after="0"/>
        <w:rPr>
          <w:rFonts w:ascii="Roboto" w:hAnsi="Roboto" w:cstheme="minorHAnsi"/>
          <w:sz w:val="20"/>
          <w:szCs w:val="20"/>
        </w:rPr>
      </w:pPr>
      <w:r w:rsidRPr="004E0974">
        <w:rPr>
          <w:rFonts w:ascii="Roboto" w:hAnsi="Roboto" w:cstheme="minorHAnsi"/>
          <w:sz w:val="20"/>
          <w:szCs w:val="20"/>
        </w:rPr>
        <w:t>Permettre l’adaptation des activités réalisées (nombre et nature) en fonction du financement accordé et non du projet déposé.</w:t>
      </w:r>
    </w:p>
    <w:p w14:paraId="1A8335B5" w14:textId="77777777" w:rsidR="005610B1" w:rsidRPr="004E0974" w:rsidRDefault="005610B1" w:rsidP="006177AE">
      <w:pPr>
        <w:spacing w:after="0"/>
        <w:rPr>
          <w:rFonts w:ascii="Roboto" w:hAnsi="Roboto" w:cstheme="minorHAnsi"/>
          <w:sz w:val="20"/>
          <w:szCs w:val="20"/>
          <w:u w:val="single"/>
        </w:rPr>
      </w:pPr>
    </w:p>
    <w:p w14:paraId="56F54316" w14:textId="0195F8DA" w:rsidR="006956F2" w:rsidRPr="004E0974" w:rsidRDefault="006956F2" w:rsidP="00651237">
      <w:pPr>
        <w:pStyle w:val="Titre3"/>
      </w:pPr>
      <w:r w:rsidRPr="004E0974">
        <w:t>Ingérence/</w:t>
      </w:r>
      <w:proofErr w:type="spellStart"/>
      <w:r w:rsidRPr="004E0974">
        <w:t>m</w:t>
      </w:r>
      <w:r w:rsidR="001F7439" w:rsidRPr="004E0974">
        <w:t>icrogestion</w:t>
      </w:r>
      <w:proofErr w:type="spellEnd"/>
      <w:r w:rsidR="001F7439" w:rsidRPr="004E0974">
        <w:t xml:space="preserve"> des arrondissements</w:t>
      </w:r>
      <w:r w:rsidR="00797E1A">
        <w:br/>
      </w:r>
    </w:p>
    <w:p w14:paraId="6AD66B1E" w14:textId="126A9BE0" w:rsidR="001F7439" w:rsidRPr="004E0974" w:rsidRDefault="001F7439" w:rsidP="00623908">
      <w:pPr>
        <w:pStyle w:val="Paragraphedeliste"/>
        <w:numPr>
          <w:ilvl w:val="0"/>
          <w:numId w:val="29"/>
        </w:numPr>
        <w:spacing w:after="0"/>
        <w:rPr>
          <w:rFonts w:ascii="Roboto" w:hAnsi="Roboto" w:cstheme="minorHAnsi"/>
          <w:sz w:val="20"/>
          <w:szCs w:val="20"/>
        </w:rPr>
      </w:pPr>
      <w:r w:rsidRPr="004E0974">
        <w:rPr>
          <w:rFonts w:ascii="Roboto" w:hAnsi="Roboto" w:cstheme="minorHAnsi"/>
          <w:sz w:val="20"/>
          <w:szCs w:val="20"/>
        </w:rPr>
        <w:t xml:space="preserve">Respecter l’autonomie et l’expertise des groupes communautaires en mettant fin à la </w:t>
      </w:r>
      <w:proofErr w:type="spellStart"/>
      <w:r w:rsidRPr="004E0974">
        <w:rPr>
          <w:rFonts w:ascii="Roboto" w:hAnsi="Roboto" w:cstheme="minorHAnsi"/>
          <w:sz w:val="20"/>
          <w:szCs w:val="20"/>
        </w:rPr>
        <w:t>microgestion</w:t>
      </w:r>
      <w:proofErr w:type="spellEnd"/>
      <w:r w:rsidRPr="004E0974">
        <w:rPr>
          <w:rFonts w:ascii="Roboto" w:hAnsi="Roboto" w:cstheme="minorHAnsi"/>
          <w:sz w:val="20"/>
          <w:szCs w:val="20"/>
        </w:rPr>
        <w:t xml:space="preserve"> des projets par les responsables </w:t>
      </w:r>
      <w:r w:rsidR="00AE0933" w:rsidRPr="004E0974">
        <w:rPr>
          <w:rFonts w:ascii="Roboto" w:hAnsi="Roboto" w:cstheme="minorHAnsi"/>
          <w:sz w:val="20"/>
          <w:szCs w:val="20"/>
        </w:rPr>
        <w:t xml:space="preserve">des dossiers </w:t>
      </w:r>
      <w:r w:rsidRPr="004E0974">
        <w:rPr>
          <w:rFonts w:ascii="Roboto" w:hAnsi="Roboto" w:cstheme="minorHAnsi"/>
          <w:sz w:val="20"/>
          <w:szCs w:val="20"/>
        </w:rPr>
        <w:t xml:space="preserve">à l’arrondissement. </w:t>
      </w:r>
    </w:p>
    <w:p w14:paraId="3ED84214" w14:textId="77777777" w:rsidR="001F7439" w:rsidRPr="004E0974" w:rsidRDefault="001F7439" w:rsidP="00623908">
      <w:pPr>
        <w:pStyle w:val="Paragraphedeliste"/>
        <w:numPr>
          <w:ilvl w:val="0"/>
          <w:numId w:val="29"/>
        </w:numPr>
        <w:spacing w:after="0"/>
        <w:rPr>
          <w:rFonts w:ascii="Roboto" w:hAnsi="Roboto" w:cstheme="minorHAnsi"/>
          <w:sz w:val="20"/>
          <w:szCs w:val="20"/>
        </w:rPr>
      </w:pPr>
      <w:r w:rsidRPr="004E0974">
        <w:rPr>
          <w:rFonts w:ascii="Roboto" w:hAnsi="Roboto" w:cstheme="minorHAnsi"/>
          <w:sz w:val="20"/>
          <w:szCs w:val="20"/>
        </w:rPr>
        <w:t xml:space="preserve">Viser l’équité de traitement administratif en limitant le pouvoir d’ingérence des personnes qui gèrent les dossiers. </w:t>
      </w:r>
    </w:p>
    <w:p w14:paraId="30D3E8F1" w14:textId="0510A251" w:rsidR="001F7439" w:rsidRPr="004E0974" w:rsidRDefault="001F7439" w:rsidP="00623908">
      <w:pPr>
        <w:pStyle w:val="Paragraphedeliste"/>
        <w:numPr>
          <w:ilvl w:val="0"/>
          <w:numId w:val="29"/>
        </w:numPr>
        <w:spacing w:after="0"/>
        <w:rPr>
          <w:rFonts w:ascii="Roboto" w:hAnsi="Roboto" w:cstheme="minorHAnsi"/>
          <w:sz w:val="20"/>
          <w:szCs w:val="20"/>
        </w:rPr>
      </w:pPr>
      <w:r w:rsidRPr="004E0974">
        <w:rPr>
          <w:rFonts w:ascii="Roboto" w:hAnsi="Roboto" w:cstheme="minorHAnsi"/>
          <w:sz w:val="20"/>
          <w:szCs w:val="20"/>
        </w:rPr>
        <w:t>Respecter la confidentialité et la dignité des personnes participantes en limitant les visites de fonctionnaires aux activités publiques de l’organisme.</w:t>
      </w:r>
    </w:p>
    <w:p w14:paraId="5EF81228" w14:textId="77777777" w:rsidR="005610B1" w:rsidRPr="004E0974" w:rsidRDefault="005610B1" w:rsidP="006177AE">
      <w:pPr>
        <w:spacing w:after="0"/>
        <w:rPr>
          <w:rFonts w:ascii="Roboto" w:hAnsi="Roboto" w:cstheme="minorHAnsi"/>
          <w:sz w:val="20"/>
          <w:szCs w:val="20"/>
          <w:u w:val="single"/>
        </w:rPr>
      </w:pPr>
    </w:p>
    <w:p w14:paraId="4B6562F3" w14:textId="717872C6" w:rsidR="00E06008" w:rsidRPr="004E0974" w:rsidRDefault="00E06008" w:rsidP="00651237">
      <w:pPr>
        <w:pStyle w:val="Titre3"/>
      </w:pPr>
      <w:r w:rsidRPr="004E0974">
        <w:t>Reddition de compte</w:t>
      </w:r>
      <w:r w:rsidR="005610B1" w:rsidRPr="004E0974">
        <w:t>s</w:t>
      </w:r>
      <w:r w:rsidR="00797E1A">
        <w:br/>
      </w:r>
    </w:p>
    <w:p w14:paraId="0C3F14D1" w14:textId="2F3FACAF" w:rsidR="00B5369A" w:rsidRPr="004E0974" w:rsidRDefault="00B5369A" w:rsidP="00623908">
      <w:pPr>
        <w:pStyle w:val="Paragraphedeliste"/>
        <w:numPr>
          <w:ilvl w:val="0"/>
          <w:numId w:val="17"/>
        </w:numPr>
        <w:autoSpaceDE w:val="0"/>
        <w:autoSpaceDN w:val="0"/>
        <w:adjustRightInd w:val="0"/>
        <w:spacing w:after="0" w:line="240" w:lineRule="auto"/>
        <w:rPr>
          <w:rFonts w:ascii="Roboto" w:hAnsi="Roboto" w:cstheme="minorHAnsi"/>
          <w:color w:val="000000" w:themeColor="text1"/>
          <w:sz w:val="20"/>
          <w:szCs w:val="20"/>
        </w:rPr>
      </w:pPr>
      <w:r w:rsidRPr="004E0974">
        <w:rPr>
          <w:rFonts w:ascii="Roboto" w:hAnsi="Roboto" w:cstheme="minorHAnsi"/>
          <w:color w:val="000000" w:themeColor="text1"/>
          <w:sz w:val="20"/>
          <w:szCs w:val="20"/>
        </w:rPr>
        <w:t>Indiquer clairement l’intervalle de temps couvert par le formulaire</w:t>
      </w:r>
      <w:r w:rsidR="00F67CFB" w:rsidRPr="004E0974">
        <w:rPr>
          <w:rFonts w:ascii="Roboto" w:hAnsi="Roboto" w:cstheme="minorHAnsi"/>
          <w:color w:val="000000" w:themeColor="text1"/>
          <w:sz w:val="20"/>
          <w:szCs w:val="20"/>
        </w:rPr>
        <w:t> </w:t>
      </w:r>
      <w:r w:rsidRPr="004E0974">
        <w:rPr>
          <w:rFonts w:ascii="Roboto" w:hAnsi="Roboto" w:cstheme="minorHAnsi"/>
          <w:color w:val="000000" w:themeColor="text1"/>
          <w:sz w:val="20"/>
          <w:szCs w:val="20"/>
        </w:rPr>
        <w:t>: la durée des projets (1, 2</w:t>
      </w:r>
      <w:r w:rsidR="00F67CFB" w:rsidRPr="004E0974">
        <w:rPr>
          <w:rFonts w:ascii="Roboto" w:hAnsi="Roboto" w:cstheme="minorHAnsi"/>
          <w:color w:val="000000" w:themeColor="text1"/>
          <w:sz w:val="20"/>
          <w:szCs w:val="20"/>
        </w:rPr>
        <w:t xml:space="preserve">, </w:t>
      </w:r>
      <w:r w:rsidRPr="004E0974">
        <w:rPr>
          <w:rFonts w:ascii="Roboto" w:hAnsi="Roboto" w:cstheme="minorHAnsi"/>
          <w:color w:val="000000" w:themeColor="text1"/>
          <w:sz w:val="20"/>
          <w:szCs w:val="20"/>
        </w:rPr>
        <w:t>3</w:t>
      </w:r>
      <w:r w:rsidR="00F67CFB" w:rsidRPr="004E0974">
        <w:rPr>
          <w:rFonts w:ascii="Roboto" w:hAnsi="Roboto" w:cstheme="minorHAnsi"/>
          <w:color w:val="000000" w:themeColor="text1"/>
          <w:sz w:val="20"/>
          <w:szCs w:val="20"/>
        </w:rPr>
        <w:t> </w:t>
      </w:r>
      <w:r w:rsidRPr="004E0974">
        <w:rPr>
          <w:rFonts w:ascii="Roboto" w:hAnsi="Roboto" w:cstheme="minorHAnsi"/>
          <w:color w:val="000000" w:themeColor="text1"/>
          <w:sz w:val="20"/>
          <w:szCs w:val="20"/>
        </w:rPr>
        <w:t>ans)</w:t>
      </w:r>
      <w:r w:rsidR="005610B1" w:rsidRPr="004E0974">
        <w:rPr>
          <w:rFonts w:ascii="Roboto" w:hAnsi="Roboto" w:cstheme="minorHAnsi"/>
          <w:color w:val="000000" w:themeColor="text1"/>
          <w:sz w:val="20"/>
          <w:szCs w:val="20"/>
        </w:rPr>
        <w:t>;</w:t>
      </w:r>
      <w:r w:rsidRPr="004E0974">
        <w:rPr>
          <w:rFonts w:ascii="Roboto" w:hAnsi="Roboto" w:cstheme="minorHAnsi"/>
          <w:color w:val="000000" w:themeColor="text1"/>
          <w:sz w:val="20"/>
          <w:szCs w:val="20"/>
        </w:rPr>
        <w:t xml:space="preserve"> préciser le type de rapport (mi-étape ou final)</w:t>
      </w:r>
      <w:r w:rsidR="005610B1" w:rsidRPr="004E0974">
        <w:rPr>
          <w:rFonts w:ascii="Roboto" w:hAnsi="Roboto" w:cstheme="minorHAnsi"/>
          <w:color w:val="000000" w:themeColor="text1"/>
          <w:sz w:val="20"/>
          <w:szCs w:val="20"/>
        </w:rPr>
        <w:t>;</w:t>
      </w:r>
      <w:r w:rsidRPr="004E0974">
        <w:rPr>
          <w:rFonts w:ascii="Roboto" w:hAnsi="Roboto" w:cstheme="minorHAnsi"/>
          <w:color w:val="000000" w:themeColor="text1"/>
          <w:sz w:val="20"/>
          <w:szCs w:val="20"/>
        </w:rPr>
        <w:t xml:space="preserve"> avoir la possibilité de distinguer les activités et dépenses associées à l’an</w:t>
      </w:r>
      <w:r w:rsidR="00F67CFB" w:rsidRPr="004E0974">
        <w:rPr>
          <w:rFonts w:ascii="Roboto" w:hAnsi="Roboto" w:cstheme="minorHAnsi"/>
          <w:color w:val="000000" w:themeColor="text1"/>
          <w:sz w:val="20"/>
          <w:szCs w:val="20"/>
        </w:rPr>
        <w:t> </w:t>
      </w:r>
      <w:r w:rsidRPr="004E0974">
        <w:rPr>
          <w:rFonts w:ascii="Roboto" w:hAnsi="Roboto" w:cstheme="minorHAnsi"/>
          <w:color w:val="000000" w:themeColor="text1"/>
          <w:sz w:val="20"/>
          <w:szCs w:val="20"/>
        </w:rPr>
        <w:t>1 ou 2, etc.</w:t>
      </w:r>
    </w:p>
    <w:p w14:paraId="6B0E55D6" w14:textId="77777777" w:rsidR="00B5369A" w:rsidRPr="004E0974" w:rsidRDefault="00B5369A" w:rsidP="00623908">
      <w:pPr>
        <w:pStyle w:val="Paragraphedeliste"/>
        <w:numPr>
          <w:ilvl w:val="0"/>
          <w:numId w:val="17"/>
        </w:numPr>
        <w:autoSpaceDE w:val="0"/>
        <w:autoSpaceDN w:val="0"/>
        <w:adjustRightInd w:val="0"/>
        <w:spacing w:after="0" w:line="240" w:lineRule="auto"/>
        <w:rPr>
          <w:rFonts w:ascii="Roboto" w:hAnsi="Roboto" w:cstheme="minorHAnsi"/>
          <w:color w:val="000000" w:themeColor="text1"/>
          <w:sz w:val="20"/>
          <w:szCs w:val="20"/>
        </w:rPr>
      </w:pPr>
      <w:r w:rsidRPr="004E0974">
        <w:rPr>
          <w:rFonts w:ascii="Roboto" w:hAnsi="Roboto" w:cstheme="minorHAnsi"/>
          <w:color w:val="000000" w:themeColor="text1"/>
          <w:sz w:val="20"/>
          <w:szCs w:val="20"/>
        </w:rPr>
        <w:t>Permettre le dépassement de coût dans le formulaire budgétaire.</w:t>
      </w:r>
    </w:p>
    <w:p w14:paraId="7F3BDCA5" w14:textId="1627E397" w:rsidR="00A479A4" w:rsidRPr="004E0974" w:rsidRDefault="00B5369A" w:rsidP="00623908">
      <w:pPr>
        <w:pStyle w:val="Paragraphedeliste"/>
        <w:numPr>
          <w:ilvl w:val="0"/>
          <w:numId w:val="17"/>
        </w:numPr>
        <w:autoSpaceDE w:val="0"/>
        <w:autoSpaceDN w:val="0"/>
        <w:adjustRightInd w:val="0"/>
        <w:spacing w:after="0" w:line="240" w:lineRule="auto"/>
        <w:rPr>
          <w:rFonts w:ascii="Roboto" w:hAnsi="Roboto" w:cstheme="minorHAnsi"/>
          <w:color w:val="000000" w:themeColor="text1"/>
          <w:sz w:val="20"/>
          <w:szCs w:val="20"/>
        </w:rPr>
      </w:pPr>
      <w:r w:rsidRPr="004E0974">
        <w:rPr>
          <w:rFonts w:ascii="Roboto" w:hAnsi="Roboto" w:cstheme="minorHAnsi"/>
          <w:color w:val="000000" w:themeColor="text1"/>
          <w:sz w:val="20"/>
          <w:szCs w:val="20"/>
        </w:rPr>
        <w:t>Rendre proportionnel</w:t>
      </w:r>
      <w:r w:rsidR="005610B1" w:rsidRPr="004E0974">
        <w:rPr>
          <w:rFonts w:ascii="Roboto" w:hAnsi="Roboto" w:cstheme="minorHAnsi"/>
          <w:color w:val="000000" w:themeColor="text1"/>
          <w:sz w:val="20"/>
          <w:szCs w:val="20"/>
        </w:rPr>
        <w:t>le</w:t>
      </w:r>
      <w:r w:rsidRPr="004E0974">
        <w:rPr>
          <w:rFonts w:ascii="Roboto" w:hAnsi="Roboto" w:cstheme="minorHAnsi"/>
          <w:color w:val="000000" w:themeColor="text1"/>
          <w:sz w:val="20"/>
          <w:szCs w:val="20"/>
        </w:rPr>
        <w:t xml:space="preserve"> à la hauteur du financement la charge administrative liée à la reddition de compte</w:t>
      </w:r>
      <w:r w:rsidR="005610B1" w:rsidRPr="004E0974">
        <w:rPr>
          <w:rFonts w:ascii="Roboto" w:hAnsi="Roboto" w:cstheme="minorHAnsi"/>
          <w:color w:val="000000" w:themeColor="text1"/>
          <w:sz w:val="20"/>
          <w:szCs w:val="20"/>
        </w:rPr>
        <w:t>s</w:t>
      </w:r>
      <w:r w:rsidRPr="004E0974">
        <w:rPr>
          <w:rFonts w:ascii="Roboto" w:hAnsi="Roboto" w:cstheme="minorHAnsi"/>
          <w:color w:val="000000" w:themeColor="text1"/>
          <w:sz w:val="20"/>
          <w:szCs w:val="20"/>
        </w:rPr>
        <w:t>.</w:t>
      </w:r>
    </w:p>
    <w:p w14:paraId="0CAAF93A" w14:textId="77777777" w:rsidR="005610B1" w:rsidRPr="004E0974" w:rsidRDefault="005610B1" w:rsidP="00A479A4">
      <w:pPr>
        <w:pStyle w:val="Paragraphedeliste"/>
        <w:autoSpaceDE w:val="0"/>
        <w:autoSpaceDN w:val="0"/>
        <w:adjustRightInd w:val="0"/>
        <w:spacing w:after="0" w:line="240" w:lineRule="auto"/>
        <w:jc w:val="center"/>
        <w:rPr>
          <w:rFonts w:ascii="Roboto" w:hAnsi="Roboto" w:cstheme="minorHAnsi"/>
          <w:b/>
          <w:sz w:val="20"/>
          <w:szCs w:val="20"/>
        </w:rPr>
      </w:pPr>
    </w:p>
    <w:p w14:paraId="29C0B227" w14:textId="77777777" w:rsidR="00AE0933" w:rsidRPr="004E0974" w:rsidRDefault="00AE0933">
      <w:pPr>
        <w:rPr>
          <w:rFonts w:ascii="Roboto" w:hAnsi="Roboto" w:cstheme="minorHAnsi"/>
          <w:b/>
          <w:sz w:val="20"/>
          <w:szCs w:val="20"/>
        </w:rPr>
      </w:pPr>
      <w:r w:rsidRPr="004E0974">
        <w:rPr>
          <w:rFonts w:ascii="Roboto" w:hAnsi="Roboto" w:cstheme="minorHAnsi"/>
          <w:b/>
          <w:sz w:val="20"/>
          <w:szCs w:val="20"/>
        </w:rPr>
        <w:br w:type="page"/>
      </w:r>
    </w:p>
    <w:p w14:paraId="706C2384" w14:textId="791E36DA" w:rsidR="00C4704A" w:rsidRPr="004E0974" w:rsidRDefault="00C4704A" w:rsidP="004E0974">
      <w:pPr>
        <w:pStyle w:val="Titre1"/>
      </w:pPr>
      <w:bookmarkStart w:id="19" w:name="_Toc132891209"/>
      <w:r w:rsidRPr="004E0974">
        <w:lastRenderedPageBreak/>
        <w:t>ANNEXE</w:t>
      </w:r>
      <w:r w:rsidR="00F67CFB" w:rsidRPr="004E0974">
        <w:t> </w:t>
      </w:r>
      <w:r w:rsidRPr="004E0974">
        <w:t xml:space="preserve">II : Trajectoire de fonds </w:t>
      </w:r>
      <w:r w:rsidR="00B04C14" w:rsidRPr="004E0974">
        <w:t>de l’entente Ville-MESS</w:t>
      </w:r>
      <w:bookmarkEnd w:id="19"/>
    </w:p>
    <w:p w14:paraId="32B8377D" w14:textId="4F047C4E" w:rsidR="00E119C8" w:rsidRPr="004E0974" w:rsidRDefault="00E02E89" w:rsidP="00797E1A">
      <w:pPr>
        <w:ind w:left="-1134"/>
        <w:rPr>
          <w:rFonts w:ascii="Roboto" w:hAnsi="Roboto" w:cstheme="minorHAnsi"/>
          <w:noProof/>
          <w:sz w:val="20"/>
          <w:szCs w:val="20"/>
          <w:lang w:eastAsia="fr-CA"/>
        </w:rPr>
      </w:pPr>
      <w:r w:rsidRPr="004E0974">
        <w:rPr>
          <w:rFonts w:ascii="Roboto" w:hAnsi="Roboto" w:cstheme="minorHAnsi"/>
          <w:noProof/>
          <w:sz w:val="20"/>
          <w:szCs w:val="20"/>
          <w:lang w:eastAsia="fr-CA"/>
        </w:rPr>
        <w:drawing>
          <wp:inline distT="0" distB="0" distL="0" distR="0" wp14:anchorId="7A21A322" wp14:editId="661257C8">
            <wp:extent cx="6807200" cy="3829050"/>
            <wp:effectExtent l="0" t="0" r="0" b="0"/>
            <wp:docPr id="1610166345"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166345"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813910" cy="3832824"/>
                    </a:xfrm>
                    <a:prstGeom prst="rect">
                      <a:avLst/>
                    </a:prstGeom>
                  </pic:spPr>
                </pic:pic>
              </a:graphicData>
            </a:graphic>
          </wp:inline>
        </w:drawing>
      </w:r>
    </w:p>
    <w:p w14:paraId="50DE8D53" w14:textId="0DAD1771" w:rsidR="00864185" w:rsidRPr="004E0974" w:rsidRDefault="00864185" w:rsidP="00E119C8">
      <w:pPr>
        <w:ind w:left="360"/>
        <w:rPr>
          <w:rFonts w:ascii="Roboto" w:hAnsi="Roboto" w:cstheme="minorHAnsi"/>
          <w:noProof/>
          <w:sz w:val="20"/>
          <w:szCs w:val="20"/>
          <w:lang w:eastAsia="fr-CA"/>
        </w:rPr>
      </w:pPr>
    </w:p>
    <w:p w14:paraId="0DC1AF49" w14:textId="77777777" w:rsidR="00864185" w:rsidRPr="004E0974" w:rsidRDefault="00864185" w:rsidP="00E119C8">
      <w:pPr>
        <w:ind w:left="360"/>
        <w:rPr>
          <w:rFonts w:ascii="Roboto" w:hAnsi="Roboto" w:cstheme="minorHAnsi"/>
          <w:noProof/>
          <w:sz w:val="20"/>
          <w:szCs w:val="20"/>
          <w:lang w:eastAsia="fr-CA"/>
        </w:rPr>
      </w:pPr>
    </w:p>
    <w:p w14:paraId="4FE7B5D4" w14:textId="77777777" w:rsidR="00864185" w:rsidRPr="004E0974" w:rsidRDefault="00864185" w:rsidP="00E119C8">
      <w:pPr>
        <w:ind w:left="360"/>
        <w:rPr>
          <w:rFonts w:ascii="Roboto" w:hAnsi="Roboto" w:cstheme="minorHAnsi"/>
          <w:noProof/>
          <w:sz w:val="20"/>
          <w:szCs w:val="20"/>
          <w:lang w:eastAsia="fr-CA"/>
        </w:rPr>
      </w:pPr>
    </w:p>
    <w:p w14:paraId="71B2EE3F" w14:textId="77777777" w:rsidR="00864185" w:rsidRPr="004E0974" w:rsidRDefault="00864185" w:rsidP="00E119C8">
      <w:pPr>
        <w:ind w:left="360"/>
        <w:rPr>
          <w:rFonts w:ascii="Roboto" w:hAnsi="Roboto" w:cstheme="minorHAnsi"/>
          <w:noProof/>
          <w:sz w:val="20"/>
          <w:szCs w:val="20"/>
          <w:lang w:eastAsia="fr-CA"/>
        </w:rPr>
      </w:pPr>
    </w:p>
    <w:p w14:paraId="362AC662" w14:textId="77777777" w:rsidR="00864185" w:rsidRPr="004E0974" w:rsidRDefault="00864185" w:rsidP="00E119C8">
      <w:pPr>
        <w:ind w:left="360"/>
        <w:rPr>
          <w:rFonts w:ascii="Roboto" w:hAnsi="Roboto" w:cstheme="minorHAnsi"/>
          <w:noProof/>
          <w:sz w:val="20"/>
          <w:szCs w:val="20"/>
          <w:lang w:eastAsia="fr-CA"/>
        </w:rPr>
      </w:pPr>
    </w:p>
    <w:p w14:paraId="5D639C50" w14:textId="77777777" w:rsidR="00864185" w:rsidRPr="004E0974" w:rsidRDefault="00864185" w:rsidP="00E119C8">
      <w:pPr>
        <w:ind w:left="360"/>
        <w:rPr>
          <w:rFonts w:ascii="Roboto" w:hAnsi="Roboto" w:cstheme="minorHAnsi"/>
          <w:noProof/>
          <w:sz w:val="20"/>
          <w:szCs w:val="20"/>
          <w:lang w:eastAsia="fr-CA"/>
        </w:rPr>
      </w:pPr>
    </w:p>
    <w:p w14:paraId="36FA73B9" w14:textId="413646B7" w:rsidR="003E20C7" w:rsidRPr="004E0974" w:rsidRDefault="003E20C7">
      <w:pPr>
        <w:rPr>
          <w:rFonts w:ascii="Roboto" w:hAnsi="Roboto" w:cstheme="minorHAnsi"/>
          <w:sz w:val="20"/>
          <w:szCs w:val="20"/>
        </w:rPr>
      </w:pPr>
      <w:r w:rsidRPr="004E0974">
        <w:rPr>
          <w:rFonts w:ascii="Roboto" w:hAnsi="Roboto" w:cstheme="minorHAnsi"/>
          <w:sz w:val="20"/>
          <w:szCs w:val="20"/>
        </w:rPr>
        <w:tab/>
      </w:r>
    </w:p>
    <w:p w14:paraId="2D258E9C" w14:textId="77777777" w:rsidR="0034284C" w:rsidRPr="004E0974" w:rsidRDefault="0034284C">
      <w:pPr>
        <w:rPr>
          <w:rFonts w:ascii="Roboto" w:hAnsi="Roboto" w:cstheme="minorHAnsi"/>
          <w:sz w:val="20"/>
          <w:szCs w:val="20"/>
        </w:rPr>
      </w:pPr>
    </w:p>
    <w:sectPr w:rsidR="0034284C" w:rsidRPr="004E0974" w:rsidSect="000809C3">
      <w:footerReference w:type="default" r:id="rId15"/>
      <w:pgSz w:w="12240" w:h="15840"/>
      <w:pgMar w:top="1135"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44E1" w14:textId="77777777" w:rsidR="00300F99" w:rsidRDefault="00300F99" w:rsidP="009A66A8">
      <w:pPr>
        <w:spacing w:after="0" w:line="240" w:lineRule="auto"/>
      </w:pPr>
      <w:r>
        <w:separator/>
      </w:r>
    </w:p>
  </w:endnote>
  <w:endnote w:type="continuationSeparator" w:id="0">
    <w:p w14:paraId="00B9B95D" w14:textId="77777777" w:rsidR="00300F99" w:rsidRDefault="00300F99" w:rsidP="009A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Medium">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10BE" w14:textId="3064C50C" w:rsidR="006B38A2" w:rsidRDefault="006B38A2">
    <w:pPr>
      <w:pStyle w:val="Pieddepage"/>
      <w:jc w:val="right"/>
    </w:pPr>
  </w:p>
  <w:p w14:paraId="51B54704" w14:textId="77777777" w:rsidR="006B38A2" w:rsidRDefault="006B38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834470"/>
      <w:docPartObj>
        <w:docPartGallery w:val="Page Numbers (Bottom of Page)"/>
        <w:docPartUnique/>
      </w:docPartObj>
    </w:sdtPr>
    <w:sdtEndPr/>
    <w:sdtContent>
      <w:p w14:paraId="10C3C347" w14:textId="77777777" w:rsidR="006B38A2" w:rsidRDefault="006B38A2">
        <w:pPr>
          <w:pStyle w:val="Pieddepage"/>
          <w:jc w:val="right"/>
        </w:pPr>
        <w:r>
          <w:fldChar w:fldCharType="begin"/>
        </w:r>
        <w:r>
          <w:instrText>PAGE   \* MERGEFORMAT</w:instrText>
        </w:r>
        <w:r>
          <w:fldChar w:fldCharType="separate"/>
        </w:r>
        <w:r w:rsidR="00111065" w:rsidRPr="00111065">
          <w:rPr>
            <w:noProof/>
            <w:lang w:val="fr-FR"/>
          </w:rPr>
          <w:t>3</w:t>
        </w:r>
        <w:r>
          <w:fldChar w:fldCharType="end"/>
        </w:r>
      </w:p>
    </w:sdtContent>
  </w:sdt>
  <w:p w14:paraId="4127378F" w14:textId="77777777" w:rsidR="006B38A2" w:rsidRDefault="006B38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6D34" w14:textId="77777777" w:rsidR="00300F99" w:rsidRDefault="00300F99" w:rsidP="009A66A8">
      <w:pPr>
        <w:spacing w:after="0" w:line="240" w:lineRule="auto"/>
      </w:pPr>
      <w:r>
        <w:separator/>
      </w:r>
    </w:p>
  </w:footnote>
  <w:footnote w:type="continuationSeparator" w:id="0">
    <w:p w14:paraId="3EE96A31" w14:textId="77777777" w:rsidR="00300F99" w:rsidRDefault="00300F99" w:rsidP="009A66A8">
      <w:pPr>
        <w:spacing w:after="0" w:line="240" w:lineRule="auto"/>
      </w:pPr>
      <w:r>
        <w:continuationSeparator/>
      </w:r>
    </w:p>
  </w:footnote>
  <w:footnote w:id="1">
    <w:p w14:paraId="4E796872" w14:textId="1365DC93" w:rsidR="006B38A2" w:rsidRPr="0042566D" w:rsidRDefault="006B38A2">
      <w:pPr>
        <w:pStyle w:val="Notedebasdepage"/>
        <w:rPr>
          <w:rFonts w:ascii="Roboto" w:hAnsi="Roboto"/>
          <w:sz w:val="18"/>
          <w:szCs w:val="18"/>
        </w:rPr>
      </w:pPr>
      <w:r w:rsidRPr="0042566D">
        <w:rPr>
          <w:rStyle w:val="Appelnotedebasdep"/>
          <w:rFonts w:ascii="Roboto" w:hAnsi="Roboto"/>
          <w:sz w:val="18"/>
          <w:szCs w:val="18"/>
        </w:rPr>
        <w:footnoteRef/>
      </w:r>
      <w:r w:rsidRPr="0042566D">
        <w:rPr>
          <w:rFonts w:ascii="Roboto" w:hAnsi="Roboto"/>
          <w:sz w:val="18"/>
          <w:szCs w:val="18"/>
        </w:rPr>
        <w:t xml:space="preserve"> Voir ANNEXE II : Trajectoire de fonds de l’entente Ville-MESS (p.21)</w:t>
      </w:r>
    </w:p>
  </w:footnote>
  <w:footnote w:id="2">
    <w:p w14:paraId="4830F182" w14:textId="0BC2874C" w:rsidR="006B38A2" w:rsidRPr="0042566D" w:rsidRDefault="006B38A2" w:rsidP="006213FE">
      <w:pPr>
        <w:pStyle w:val="Notedebasdepage"/>
        <w:rPr>
          <w:rFonts w:ascii="Roboto" w:hAnsi="Roboto"/>
          <w:sz w:val="18"/>
          <w:szCs w:val="18"/>
        </w:rPr>
      </w:pPr>
      <w:r w:rsidRPr="0042566D">
        <w:rPr>
          <w:rStyle w:val="Appelnotedebasdep"/>
          <w:rFonts w:ascii="Roboto" w:hAnsi="Roboto"/>
          <w:sz w:val="18"/>
          <w:szCs w:val="18"/>
        </w:rPr>
        <w:footnoteRef/>
      </w:r>
      <w:r w:rsidRPr="0042566D">
        <w:rPr>
          <w:rFonts w:ascii="Roboto" w:hAnsi="Roboto"/>
          <w:sz w:val="18"/>
          <w:szCs w:val="18"/>
        </w:rPr>
        <w:t xml:space="preserve"> « Respecter la confidentialité des renseignements personnels des bénéficiaires en n’exigeant que des informations non nominatives pour attester de leur domicile (ex. code postal). » (R35 de la CDSDM)</w:t>
      </w:r>
    </w:p>
  </w:footnote>
  <w:footnote w:id="3">
    <w:p w14:paraId="1ADBF399" w14:textId="6925F12E" w:rsidR="006B38A2" w:rsidRPr="0042566D" w:rsidRDefault="006B38A2">
      <w:pPr>
        <w:pStyle w:val="Notedebasdepage"/>
        <w:rPr>
          <w:rFonts w:ascii="Roboto" w:hAnsi="Roboto"/>
          <w:sz w:val="18"/>
          <w:szCs w:val="18"/>
        </w:rPr>
      </w:pPr>
      <w:r w:rsidRPr="0042566D">
        <w:rPr>
          <w:rStyle w:val="Appelnotedebasdep"/>
          <w:rFonts w:ascii="Roboto" w:hAnsi="Roboto"/>
          <w:sz w:val="18"/>
          <w:szCs w:val="18"/>
        </w:rPr>
        <w:footnoteRef/>
      </w:r>
      <w:r w:rsidRPr="0042566D">
        <w:rPr>
          <w:rFonts w:ascii="Roboto" w:hAnsi="Roboto"/>
          <w:sz w:val="18"/>
          <w:szCs w:val="18"/>
        </w:rPr>
        <w:t xml:space="preserve"> Ce</w:t>
      </w:r>
      <w:r w:rsidR="00396111" w:rsidRPr="0042566D">
        <w:rPr>
          <w:rFonts w:ascii="Roboto" w:hAnsi="Roboto"/>
          <w:sz w:val="18"/>
          <w:szCs w:val="18"/>
        </w:rPr>
        <w:t>la</w:t>
      </w:r>
      <w:r w:rsidRPr="0042566D">
        <w:rPr>
          <w:rFonts w:ascii="Roboto" w:hAnsi="Roboto"/>
          <w:sz w:val="18"/>
          <w:szCs w:val="18"/>
        </w:rPr>
        <w:t xml:space="preserve"> est en lien avec la recommandation (R40 de la CDSDM, 2020) « Former le personnel de la Ville de sorte à s’assurer de la compréhension des caractéristiques propres à l’action communautaire et de l’action communautaire autonome. » </w:t>
      </w:r>
    </w:p>
  </w:footnote>
  <w:footnote w:id="4">
    <w:p w14:paraId="0BFC049A" w14:textId="4017DFD4" w:rsidR="006B38A2" w:rsidRPr="0042566D" w:rsidRDefault="006B38A2">
      <w:pPr>
        <w:pStyle w:val="Notedebasdepage"/>
        <w:rPr>
          <w:rFonts w:ascii="Roboto" w:hAnsi="Roboto"/>
          <w:sz w:val="18"/>
          <w:szCs w:val="18"/>
        </w:rPr>
      </w:pPr>
      <w:r w:rsidRPr="0042566D">
        <w:rPr>
          <w:rStyle w:val="Appelnotedebasdep"/>
          <w:rFonts w:ascii="Roboto" w:hAnsi="Roboto"/>
          <w:sz w:val="18"/>
          <w:szCs w:val="18"/>
        </w:rPr>
        <w:footnoteRef/>
      </w:r>
      <w:r w:rsidRPr="0042566D">
        <w:rPr>
          <w:rFonts w:ascii="Roboto" w:hAnsi="Roboto"/>
          <w:sz w:val="18"/>
          <w:szCs w:val="18"/>
        </w:rPr>
        <w:t xml:space="preserve"> « Dans le cadre des futures représentations de la Ville auprès du gouvernement provincial (SACAIS) pour les prochaines enveloppes de lutte à la pauvreté, assurer un plaidoyer pour du financement récurrent ou à la mission […] [en regard des] besoins des nombreux ménages montréalais qui tentent de sortir de la pauvreté. » (R21 de la CDSDM,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174"/>
    <w:multiLevelType w:val="hybridMultilevel"/>
    <w:tmpl w:val="BD0895B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082947"/>
    <w:multiLevelType w:val="hybridMultilevel"/>
    <w:tmpl w:val="A5A05DA2"/>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8A120E"/>
    <w:multiLevelType w:val="hybridMultilevel"/>
    <w:tmpl w:val="B5E22A02"/>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123A62"/>
    <w:multiLevelType w:val="hybridMultilevel"/>
    <w:tmpl w:val="E85490C6"/>
    <w:lvl w:ilvl="0" w:tplc="688C551E">
      <w:start w:val="1"/>
      <w:numFmt w:val="lowerLetter"/>
      <w:pStyle w:val="Titre2"/>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2D2EE7"/>
    <w:multiLevelType w:val="hybridMultilevel"/>
    <w:tmpl w:val="38D81C88"/>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BC1162"/>
    <w:multiLevelType w:val="hybridMultilevel"/>
    <w:tmpl w:val="011CC87C"/>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765C9F"/>
    <w:multiLevelType w:val="hybridMultilevel"/>
    <w:tmpl w:val="FA24F3B4"/>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A71F27"/>
    <w:multiLevelType w:val="hybridMultilevel"/>
    <w:tmpl w:val="6F3A9B5C"/>
    <w:lvl w:ilvl="0" w:tplc="DD0820B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ED161EA"/>
    <w:multiLevelType w:val="hybridMultilevel"/>
    <w:tmpl w:val="3EA4ACE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5B14F5"/>
    <w:multiLevelType w:val="hybridMultilevel"/>
    <w:tmpl w:val="7B40AA04"/>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7E5445A"/>
    <w:multiLevelType w:val="hybridMultilevel"/>
    <w:tmpl w:val="90A0AF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8D1014E"/>
    <w:multiLevelType w:val="hybridMultilevel"/>
    <w:tmpl w:val="690A36D8"/>
    <w:lvl w:ilvl="0" w:tplc="0C0C000D">
      <w:start w:val="1"/>
      <w:numFmt w:val="bullet"/>
      <w:lvlText w:val=""/>
      <w:lvlJc w:val="left"/>
      <w:pPr>
        <w:tabs>
          <w:tab w:val="num" w:pos="720"/>
        </w:tabs>
        <w:ind w:left="720" w:hanging="360"/>
      </w:pPr>
      <w:rPr>
        <w:rFonts w:ascii="Wingdings" w:hAnsi="Wingdings" w:hint="default"/>
      </w:rPr>
    </w:lvl>
    <w:lvl w:ilvl="1" w:tplc="2B26C2A8">
      <w:start w:val="1"/>
      <w:numFmt w:val="bullet"/>
      <w:lvlText w:val="▪"/>
      <w:lvlJc w:val="left"/>
      <w:pPr>
        <w:tabs>
          <w:tab w:val="num" w:pos="1440"/>
        </w:tabs>
        <w:ind w:left="1440" w:hanging="360"/>
      </w:pPr>
      <w:rPr>
        <w:rFonts w:ascii="Times New Roman" w:hAnsi="Times New Roman" w:hint="default"/>
      </w:rPr>
    </w:lvl>
    <w:lvl w:ilvl="2" w:tplc="574697A4" w:tentative="1">
      <w:start w:val="1"/>
      <w:numFmt w:val="bullet"/>
      <w:lvlText w:val="▪"/>
      <w:lvlJc w:val="left"/>
      <w:pPr>
        <w:tabs>
          <w:tab w:val="num" w:pos="2160"/>
        </w:tabs>
        <w:ind w:left="2160" w:hanging="360"/>
      </w:pPr>
      <w:rPr>
        <w:rFonts w:ascii="Times New Roman" w:hAnsi="Times New Roman" w:hint="default"/>
      </w:rPr>
    </w:lvl>
    <w:lvl w:ilvl="3" w:tplc="E85E057A" w:tentative="1">
      <w:start w:val="1"/>
      <w:numFmt w:val="bullet"/>
      <w:lvlText w:val="▪"/>
      <w:lvlJc w:val="left"/>
      <w:pPr>
        <w:tabs>
          <w:tab w:val="num" w:pos="2880"/>
        </w:tabs>
        <w:ind w:left="2880" w:hanging="360"/>
      </w:pPr>
      <w:rPr>
        <w:rFonts w:ascii="Times New Roman" w:hAnsi="Times New Roman" w:hint="default"/>
      </w:rPr>
    </w:lvl>
    <w:lvl w:ilvl="4" w:tplc="95CAF702" w:tentative="1">
      <w:start w:val="1"/>
      <w:numFmt w:val="bullet"/>
      <w:lvlText w:val="▪"/>
      <w:lvlJc w:val="left"/>
      <w:pPr>
        <w:tabs>
          <w:tab w:val="num" w:pos="3600"/>
        </w:tabs>
        <w:ind w:left="3600" w:hanging="360"/>
      </w:pPr>
      <w:rPr>
        <w:rFonts w:ascii="Times New Roman" w:hAnsi="Times New Roman" w:hint="default"/>
      </w:rPr>
    </w:lvl>
    <w:lvl w:ilvl="5" w:tplc="8D5A3338" w:tentative="1">
      <w:start w:val="1"/>
      <w:numFmt w:val="bullet"/>
      <w:lvlText w:val="▪"/>
      <w:lvlJc w:val="left"/>
      <w:pPr>
        <w:tabs>
          <w:tab w:val="num" w:pos="4320"/>
        </w:tabs>
        <w:ind w:left="4320" w:hanging="360"/>
      </w:pPr>
      <w:rPr>
        <w:rFonts w:ascii="Times New Roman" w:hAnsi="Times New Roman" w:hint="default"/>
      </w:rPr>
    </w:lvl>
    <w:lvl w:ilvl="6" w:tplc="6C3A66CA" w:tentative="1">
      <w:start w:val="1"/>
      <w:numFmt w:val="bullet"/>
      <w:lvlText w:val="▪"/>
      <w:lvlJc w:val="left"/>
      <w:pPr>
        <w:tabs>
          <w:tab w:val="num" w:pos="5040"/>
        </w:tabs>
        <w:ind w:left="5040" w:hanging="360"/>
      </w:pPr>
      <w:rPr>
        <w:rFonts w:ascii="Times New Roman" w:hAnsi="Times New Roman" w:hint="default"/>
      </w:rPr>
    </w:lvl>
    <w:lvl w:ilvl="7" w:tplc="AF0A97A2" w:tentative="1">
      <w:start w:val="1"/>
      <w:numFmt w:val="bullet"/>
      <w:lvlText w:val="▪"/>
      <w:lvlJc w:val="left"/>
      <w:pPr>
        <w:tabs>
          <w:tab w:val="num" w:pos="5760"/>
        </w:tabs>
        <w:ind w:left="5760" w:hanging="360"/>
      </w:pPr>
      <w:rPr>
        <w:rFonts w:ascii="Times New Roman" w:hAnsi="Times New Roman" w:hint="default"/>
      </w:rPr>
    </w:lvl>
    <w:lvl w:ilvl="8" w:tplc="BFC8DA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514F16"/>
    <w:multiLevelType w:val="hybridMultilevel"/>
    <w:tmpl w:val="6870F0D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B371216"/>
    <w:multiLevelType w:val="hybridMultilevel"/>
    <w:tmpl w:val="231426D4"/>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9F1EF3"/>
    <w:multiLevelType w:val="hybridMultilevel"/>
    <w:tmpl w:val="2DF6AC52"/>
    <w:lvl w:ilvl="0" w:tplc="0C0C000D">
      <w:start w:val="1"/>
      <w:numFmt w:val="bullet"/>
      <w:lvlText w:val=""/>
      <w:lvlJc w:val="left"/>
      <w:pPr>
        <w:tabs>
          <w:tab w:val="num" w:pos="720"/>
        </w:tabs>
        <w:ind w:left="720" w:hanging="360"/>
      </w:pPr>
      <w:rPr>
        <w:rFonts w:ascii="Wingdings" w:hAnsi="Wingdings" w:hint="default"/>
      </w:rPr>
    </w:lvl>
    <w:lvl w:ilvl="1" w:tplc="2B26C2A8">
      <w:start w:val="1"/>
      <w:numFmt w:val="bullet"/>
      <w:lvlText w:val="▪"/>
      <w:lvlJc w:val="left"/>
      <w:pPr>
        <w:tabs>
          <w:tab w:val="num" w:pos="1440"/>
        </w:tabs>
        <w:ind w:left="1440" w:hanging="360"/>
      </w:pPr>
      <w:rPr>
        <w:rFonts w:ascii="Times New Roman" w:hAnsi="Times New Roman" w:hint="default"/>
      </w:rPr>
    </w:lvl>
    <w:lvl w:ilvl="2" w:tplc="574697A4" w:tentative="1">
      <w:start w:val="1"/>
      <w:numFmt w:val="bullet"/>
      <w:lvlText w:val="▪"/>
      <w:lvlJc w:val="left"/>
      <w:pPr>
        <w:tabs>
          <w:tab w:val="num" w:pos="2160"/>
        </w:tabs>
        <w:ind w:left="2160" w:hanging="360"/>
      </w:pPr>
      <w:rPr>
        <w:rFonts w:ascii="Times New Roman" w:hAnsi="Times New Roman" w:hint="default"/>
      </w:rPr>
    </w:lvl>
    <w:lvl w:ilvl="3" w:tplc="E85E057A" w:tentative="1">
      <w:start w:val="1"/>
      <w:numFmt w:val="bullet"/>
      <w:lvlText w:val="▪"/>
      <w:lvlJc w:val="left"/>
      <w:pPr>
        <w:tabs>
          <w:tab w:val="num" w:pos="2880"/>
        </w:tabs>
        <w:ind w:left="2880" w:hanging="360"/>
      </w:pPr>
      <w:rPr>
        <w:rFonts w:ascii="Times New Roman" w:hAnsi="Times New Roman" w:hint="default"/>
      </w:rPr>
    </w:lvl>
    <w:lvl w:ilvl="4" w:tplc="95CAF702" w:tentative="1">
      <w:start w:val="1"/>
      <w:numFmt w:val="bullet"/>
      <w:lvlText w:val="▪"/>
      <w:lvlJc w:val="left"/>
      <w:pPr>
        <w:tabs>
          <w:tab w:val="num" w:pos="3600"/>
        </w:tabs>
        <w:ind w:left="3600" w:hanging="360"/>
      </w:pPr>
      <w:rPr>
        <w:rFonts w:ascii="Times New Roman" w:hAnsi="Times New Roman" w:hint="default"/>
      </w:rPr>
    </w:lvl>
    <w:lvl w:ilvl="5" w:tplc="8D5A3338" w:tentative="1">
      <w:start w:val="1"/>
      <w:numFmt w:val="bullet"/>
      <w:lvlText w:val="▪"/>
      <w:lvlJc w:val="left"/>
      <w:pPr>
        <w:tabs>
          <w:tab w:val="num" w:pos="4320"/>
        </w:tabs>
        <w:ind w:left="4320" w:hanging="360"/>
      </w:pPr>
      <w:rPr>
        <w:rFonts w:ascii="Times New Roman" w:hAnsi="Times New Roman" w:hint="default"/>
      </w:rPr>
    </w:lvl>
    <w:lvl w:ilvl="6" w:tplc="6C3A66CA" w:tentative="1">
      <w:start w:val="1"/>
      <w:numFmt w:val="bullet"/>
      <w:lvlText w:val="▪"/>
      <w:lvlJc w:val="left"/>
      <w:pPr>
        <w:tabs>
          <w:tab w:val="num" w:pos="5040"/>
        </w:tabs>
        <w:ind w:left="5040" w:hanging="360"/>
      </w:pPr>
      <w:rPr>
        <w:rFonts w:ascii="Times New Roman" w:hAnsi="Times New Roman" w:hint="default"/>
      </w:rPr>
    </w:lvl>
    <w:lvl w:ilvl="7" w:tplc="AF0A97A2" w:tentative="1">
      <w:start w:val="1"/>
      <w:numFmt w:val="bullet"/>
      <w:lvlText w:val="▪"/>
      <w:lvlJc w:val="left"/>
      <w:pPr>
        <w:tabs>
          <w:tab w:val="num" w:pos="5760"/>
        </w:tabs>
        <w:ind w:left="5760" w:hanging="360"/>
      </w:pPr>
      <w:rPr>
        <w:rFonts w:ascii="Times New Roman" w:hAnsi="Times New Roman" w:hint="default"/>
      </w:rPr>
    </w:lvl>
    <w:lvl w:ilvl="8" w:tplc="BFC8DAA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5D55EB"/>
    <w:multiLevelType w:val="hybridMultilevel"/>
    <w:tmpl w:val="28AEE43C"/>
    <w:lvl w:ilvl="0" w:tplc="89AC3268">
      <w:start w:val="10"/>
      <w:numFmt w:val="bullet"/>
      <w:lvlText w:val="-"/>
      <w:lvlJc w:val="left"/>
      <w:pPr>
        <w:ind w:left="720" w:hanging="360"/>
      </w:pPr>
      <w:rPr>
        <w:rFonts w:ascii="Roboto" w:eastAsiaTheme="minorHAnsi" w:hAnsi="Roboto"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C9402E"/>
    <w:multiLevelType w:val="hybridMultilevel"/>
    <w:tmpl w:val="FC063EA4"/>
    <w:lvl w:ilvl="0" w:tplc="45065E6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2C1536D"/>
    <w:multiLevelType w:val="hybridMultilevel"/>
    <w:tmpl w:val="72EE98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B07837"/>
    <w:multiLevelType w:val="hybridMultilevel"/>
    <w:tmpl w:val="E6EA568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F365B5"/>
    <w:multiLevelType w:val="hybridMultilevel"/>
    <w:tmpl w:val="1EB8F89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D994AA3"/>
    <w:multiLevelType w:val="hybridMultilevel"/>
    <w:tmpl w:val="47CCAA2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32C43F8"/>
    <w:multiLevelType w:val="hybridMultilevel"/>
    <w:tmpl w:val="72D49008"/>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F5318B"/>
    <w:multiLevelType w:val="hybridMultilevel"/>
    <w:tmpl w:val="B784CBB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15:restartNumberingAfterBreak="0">
    <w:nsid w:val="455F08D3"/>
    <w:multiLevelType w:val="hybridMultilevel"/>
    <w:tmpl w:val="07F0DF7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75F1D"/>
    <w:multiLevelType w:val="hybridMultilevel"/>
    <w:tmpl w:val="4970B0B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B413EE2"/>
    <w:multiLevelType w:val="hybridMultilevel"/>
    <w:tmpl w:val="5A666E62"/>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C581BA0"/>
    <w:multiLevelType w:val="hybridMultilevel"/>
    <w:tmpl w:val="B784CBB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5159184E"/>
    <w:multiLevelType w:val="hybridMultilevel"/>
    <w:tmpl w:val="40B48C58"/>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443DBC"/>
    <w:multiLevelType w:val="hybridMultilevel"/>
    <w:tmpl w:val="2F6A7CC0"/>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95F6AAC"/>
    <w:multiLevelType w:val="hybridMultilevel"/>
    <w:tmpl w:val="612E7F60"/>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CB0B5E"/>
    <w:multiLevelType w:val="hybridMultilevel"/>
    <w:tmpl w:val="D00ABA16"/>
    <w:lvl w:ilvl="0" w:tplc="1D080F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E35E20"/>
    <w:multiLevelType w:val="hybridMultilevel"/>
    <w:tmpl w:val="741A8346"/>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49324FB"/>
    <w:multiLevelType w:val="hybridMultilevel"/>
    <w:tmpl w:val="56D80BE8"/>
    <w:lvl w:ilvl="0" w:tplc="0C0C0017">
      <w:start w:val="1"/>
      <w:numFmt w:val="lowerLetter"/>
      <w:lvlText w:val="%1)"/>
      <w:lvlJc w:val="left"/>
      <w:pPr>
        <w:ind w:left="1428" w:hanging="360"/>
      </w:pPr>
    </w:lvl>
    <w:lvl w:ilvl="1" w:tplc="0C0C0019">
      <w:start w:val="1"/>
      <w:numFmt w:val="lowerLetter"/>
      <w:lvlText w:val="%2."/>
      <w:lvlJc w:val="left"/>
      <w:pPr>
        <w:ind w:left="2148" w:hanging="360"/>
      </w:pPr>
    </w:lvl>
    <w:lvl w:ilvl="2" w:tplc="346A0C5C">
      <w:start w:val="2"/>
      <w:numFmt w:val="bullet"/>
      <w:lvlText w:val="-"/>
      <w:lvlJc w:val="left"/>
      <w:pPr>
        <w:ind w:left="3048" w:hanging="360"/>
      </w:pPr>
      <w:rPr>
        <w:rFonts w:ascii="Calibri" w:eastAsiaTheme="minorHAnsi" w:hAnsi="Calibri" w:cs="Calibri" w:hint="default"/>
      </w:r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3" w15:restartNumberingAfterBreak="0">
    <w:nsid w:val="6BD63C26"/>
    <w:multiLevelType w:val="hybridMultilevel"/>
    <w:tmpl w:val="81F6570C"/>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956A7B"/>
    <w:multiLevelType w:val="hybridMultilevel"/>
    <w:tmpl w:val="A1304EE2"/>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43D14AA"/>
    <w:multiLevelType w:val="hybridMultilevel"/>
    <w:tmpl w:val="C66E0CEA"/>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E3801AA"/>
    <w:multiLevelType w:val="hybridMultilevel"/>
    <w:tmpl w:val="EDB6F570"/>
    <w:lvl w:ilvl="0" w:tplc="22BA7F6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09719305">
    <w:abstractNumId w:val="10"/>
  </w:num>
  <w:num w:numId="2" w16cid:durableId="954873972">
    <w:abstractNumId w:val="32"/>
  </w:num>
  <w:num w:numId="3" w16cid:durableId="1659117760">
    <w:abstractNumId w:val="22"/>
  </w:num>
  <w:num w:numId="4" w16cid:durableId="653684936">
    <w:abstractNumId w:val="18"/>
  </w:num>
  <w:num w:numId="5" w16cid:durableId="979656040">
    <w:abstractNumId w:val="7"/>
  </w:num>
  <w:num w:numId="6" w16cid:durableId="1488784120">
    <w:abstractNumId w:val="26"/>
  </w:num>
  <w:num w:numId="7" w16cid:durableId="1457026694">
    <w:abstractNumId w:val="19"/>
  </w:num>
  <w:num w:numId="8" w16cid:durableId="2078358849">
    <w:abstractNumId w:val="17"/>
  </w:num>
  <w:num w:numId="9" w16cid:durableId="1408649405">
    <w:abstractNumId w:val="20"/>
  </w:num>
  <w:num w:numId="10" w16cid:durableId="301159694">
    <w:abstractNumId w:val="0"/>
  </w:num>
  <w:num w:numId="11" w16cid:durableId="1394310238">
    <w:abstractNumId w:val="30"/>
  </w:num>
  <w:num w:numId="12" w16cid:durableId="1034815873">
    <w:abstractNumId w:val="13"/>
  </w:num>
  <w:num w:numId="13" w16cid:durableId="1832216448">
    <w:abstractNumId w:val="9"/>
  </w:num>
  <w:num w:numId="14" w16cid:durableId="1968928973">
    <w:abstractNumId w:val="24"/>
  </w:num>
  <w:num w:numId="15" w16cid:durableId="1291129692">
    <w:abstractNumId w:val="12"/>
  </w:num>
  <w:num w:numId="16" w16cid:durableId="2028019658">
    <w:abstractNumId w:val="1"/>
  </w:num>
  <w:num w:numId="17" w16cid:durableId="1533494258">
    <w:abstractNumId w:val="27"/>
  </w:num>
  <w:num w:numId="18" w16cid:durableId="543639781">
    <w:abstractNumId w:val="34"/>
  </w:num>
  <w:num w:numId="19" w16cid:durableId="1604528508">
    <w:abstractNumId w:val="6"/>
  </w:num>
  <w:num w:numId="20" w16cid:durableId="800609475">
    <w:abstractNumId w:val="33"/>
  </w:num>
  <w:num w:numId="21" w16cid:durableId="1105612201">
    <w:abstractNumId w:val="28"/>
  </w:num>
  <w:num w:numId="22" w16cid:durableId="1984382035">
    <w:abstractNumId w:val="25"/>
  </w:num>
  <w:num w:numId="23" w16cid:durableId="58797369">
    <w:abstractNumId w:val="21"/>
  </w:num>
  <w:num w:numId="24" w16cid:durableId="1816484319">
    <w:abstractNumId w:val="36"/>
  </w:num>
  <w:num w:numId="25" w16cid:durableId="257249432">
    <w:abstractNumId w:val="31"/>
  </w:num>
  <w:num w:numId="26" w16cid:durableId="1399934390">
    <w:abstractNumId w:val="5"/>
  </w:num>
  <w:num w:numId="27" w16cid:durableId="2016956229">
    <w:abstractNumId w:val="35"/>
  </w:num>
  <w:num w:numId="28" w16cid:durableId="1407024960">
    <w:abstractNumId w:val="4"/>
  </w:num>
  <w:num w:numId="29" w16cid:durableId="1502501760">
    <w:abstractNumId w:val="2"/>
  </w:num>
  <w:num w:numId="30" w16cid:durableId="636692011">
    <w:abstractNumId w:val="11"/>
  </w:num>
  <w:num w:numId="31" w16cid:durableId="1685207555">
    <w:abstractNumId w:val="14"/>
  </w:num>
  <w:num w:numId="32" w16cid:durableId="1161310418">
    <w:abstractNumId w:val="8"/>
  </w:num>
  <w:num w:numId="33" w16cid:durableId="276376872">
    <w:abstractNumId w:val="16"/>
  </w:num>
  <w:num w:numId="34" w16cid:durableId="764885322">
    <w:abstractNumId w:val="23"/>
  </w:num>
  <w:num w:numId="35" w16cid:durableId="2094080132">
    <w:abstractNumId w:val="3"/>
  </w:num>
  <w:num w:numId="36" w16cid:durableId="1650282442">
    <w:abstractNumId w:val="15"/>
  </w:num>
  <w:num w:numId="37" w16cid:durableId="62993937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08"/>
  <w:hyphenationZone w:val="425"/>
  <w:characterSpacingControl w:val="doNotCompress"/>
  <w:hdrShapeDefaults>
    <o:shapedefaults v:ext="edit" spidmax="14337">
      <o:colormru v:ext="edit" colors="#fed583"/>
      <o:colormenu v:ext="edit" fillcolor="#fed5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6E"/>
    <w:rsid w:val="00003040"/>
    <w:rsid w:val="00010139"/>
    <w:rsid w:val="00011FB9"/>
    <w:rsid w:val="00033000"/>
    <w:rsid w:val="00050D60"/>
    <w:rsid w:val="000516F1"/>
    <w:rsid w:val="0005641B"/>
    <w:rsid w:val="00056946"/>
    <w:rsid w:val="00057305"/>
    <w:rsid w:val="00060719"/>
    <w:rsid w:val="000615C3"/>
    <w:rsid w:val="000704C5"/>
    <w:rsid w:val="0007475A"/>
    <w:rsid w:val="00076F89"/>
    <w:rsid w:val="00080240"/>
    <w:rsid w:val="000809C3"/>
    <w:rsid w:val="00083736"/>
    <w:rsid w:val="00091DA2"/>
    <w:rsid w:val="00095CDB"/>
    <w:rsid w:val="000A25F1"/>
    <w:rsid w:val="000A2696"/>
    <w:rsid w:val="000B6150"/>
    <w:rsid w:val="000B6D81"/>
    <w:rsid w:val="000B6FB1"/>
    <w:rsid w:val="000C5A32"/>
    <w:rsid w:val="000D04FF"/>
    <w:rsid w:val="000D56CC"/>
    <w:rsid w:val="000E6DE4"/>
    <w:rsid w:val="00103C35"/>
    <w:rsid w:val="00111065"/>
    <w:rsid w:val="001119E7"/>
    <w:rsid w:val="00117D61"/>
    <w:rsid w:val="00120581"/>
    <w:rsid w:val="00121E0F"/>
    <w:rsid w:val="001222EB"/>
    <w:rsid w:val="0012324F"/>
    <w:rsid w:val="001241A7"/>
    <w:rsid w:val="00126B36"/>
    <w:rsid w:val="0013192D"/>
    <w:rsid w:val="001329D5"/>
    <w:rsid w:val="00141C67"/>
    <w:rsid w:val="00142E9B"/>
    <w:rsid w:val="00146F8F"/>
    <w:rsid w:val="00150996"/>
    <w:rsid w:val="00182165"/>
    <w:rsid w:val="00183B8A"/>
    <w:rsid w:val="001868D5"/>
    <w:rsid w:val="00193967"/>
    <w:rsid w:val="001A44F8"/>
    <w:rsid w:val="001A6FAA"/>
    <w:rsid w:val="001B5E88"/>
    <w:rsid w:val="001D5DD7"/>
    <w:rsid w:val="001E16FA"/>
    <w:rsid w:val="001F7439"/>
    <w:rsid w:val="00204A71"/>
    <w:rsid w:val="00210B5A"/>
    <w:rsid w:val="00217438"/>
    <w:rsid w:val="00224CE0"/>
    <w:rsid w:val="00226840"/>
    <w:rsid w:val="0024321B"/>
    <w:rsid w:val="00251517"/>
    <w:rsid w:val="002516A7"/>
    <w:rsid w:val="0025428F"/>
    <w:rsid w:val="0027466A"/>
    <w:rsid w:val="0027637D"/>
    <w:rsid w:val="002820B1"/>
    <w:rsid w:val="0028426A"/>
    <w:rsid w:val="00284D04"/>
    <w:rsid w:val="00286E40"/>
    <w:rsid w:val="00290D65"/>
    <w:rsid w:val="0029120B"/>
    <w:rsid w:val="002B0D1A"/>
    <w:rsid w:val="002B13A7"/>
    <w:rsid w:val="002B1A62"/>
    <w:rsid w:val="002B2D8D"/>
    <w:rsid w:val="002C0CF4"/>
    <w:rsid w:val="002C7E8F"/>
    <w:rsid w:val="002E1C27"/>
    <w:rsid w:val="002E315F"/>
    <w:rsid w:val="00300F99"/>
    <w:rsid w:val="00301CFB"/>
    <w:rsid w:val="00302FFE"/>
    <w:rsid w:val="00311654"/>
    <w:rsid w:val="00321B69"/>
    <w:rsid w:val="0032258C"/>
    <w:rsid w:val="003274CE"/>
    <w:rsid w:val="003342A8"/>
    <w:rsid w:val="003344B3"/>
    <w:rsid w:val="0034284C"/>
    <w:rsid w:val="00350814"/>
    <w:rsid w:val="00350CB1"/>
    <w:rsid w:val="0035350B"/>
    <w:rsid w:val="003538B9"/>
    <w:rsid w:val="003570F3"/>
    <w:rsid w:val="00360A79"/>
    <w:rsid w:val="00361448"/>
    <w:rsid w:val="0036450C"/>
    <w:rsid w:val="00364B56"/>
    <w:rsid w:val="00364E9C"/>
    <w:rsid w:val="00372E2A"/>
    <w:rsid w:val="0038579D"/>
    <w:rsid w:val="003869DF"/>
    <w:rsid w:val="00387B2C"/>
    <w:rsid w:val="00391223"/>
    <w:rsid w:val="00393740"/>
    <w:rsid w:val="00396111"/>
    <w:rsid w:val="0039664D"/>
    <w:rsid w:val="003A1FA1"/>
    <w:rsid w:val="003A608F"/>
    <w:rsid w:val="003B51AD"/>
    <w:rsid w:val="003D39E4"/>
    <w:rsid w:val="003D3D76"/>
    <w:rsid w:val="003D409C"/>
    <w:rsid w:val="003E20C7"/>
    <w:rsid w:val="003E65E4"/>
    <w:rsid w:val="00404FBF"/>
    <w:rsid w:val="00406F07"/>
    <w:rsid w:val="0042566D"/>
    <w:rsid w:val="00426A63"/>
    <w:rsid w:val="004313A0"/>
    <w:rsid w:val="00432A52"/>
    <w:rsid w:val="00437945"/>
    <w:rsid w:val="00437B21"/>
    <w:rsid w:val="004501C4"/>
    <w:rsid w:val="00475242"/>
    <w:rsid w:val="00477D80"/>
    <w:rsid w:val="004874E3"/>
    <w:rsid w:val="0049601E"/>
    <w:rsid w:val="004A46EB"/>
    <w:rsid w:val="004A553D"/>
    <w:rsid w:val="004A7FB5"/>
    <w:rsid w:val="004E0974"/>
    <w:rsid w:val="004E5EC8"/>
    <w:rsid w:val="0050582F"/>
    <w:rsid w:val="00512C61"/>
    <w:rsid w:val="00523296"/>
    <w:rsid w:val="00533EBE"/>
    <w:rsid w:val="00534692"/>
    <w:rsid w:val="00541628"/>
    <w:rsid w:val="005476AC"/>
    <w:rsid w:val="00551D4B"/>
    <w:rsid w:val="00553FAC"/>
    <w:rsid w:val="005610B1"/>
    <w:rsid w:val="00573BAE"/>
    <w:rsid w:val="005A10FA"/>
    <w:rsid w:val="005A2111"/>
    <w:rsid w:val="005A2370"/>
    <w:rsid w:val="005B4391"/>
    <w:rsid w:val="005B4DC7"/>
    <w:rsid w:val="005B5731"/>
    <w:rsid w:val="005D4A62"/>
    <w:rsid w:val="005E5680"/>
    <w:rsid w:val="005F0CDC"/>
    <w:rsid w:val="00600318"/>
    <w:rsid w:val="00600FA5"/>
    <w:rsid w:val="00607B0D"/>
    <w:rsid w:val="006177AE"/>
    <w:rsid w:val="006213FE"/>
    <w:rsid w:val="00623908"/>
    <w:rsid w:val="006342E6"/>
    <w:rsid w:val="006431F9"/>
    <w:rsid w:val="0064737E"/>
    <w:rsid w:val="00651237"/>
    <w:rsid w:val="00652AFA"/>
    <w:rsid w:val="00655E22"/>
    <w:rsid w:val="006956F2"/>
    <w:rsid w:val="006A2752"/>
    <w:rsid w:val="006B25D7"/>
    <w:rsid w:val="006B38A2"/>
    <w:rsid w:val="006B695A"/>
    <w:rsid w:val="006C6F8B"/>
    <w:rsid w:val="006D7ABF"/>
    <w:rsid w:val="006E0684"/>
    <w:rsid w:val="006E19BD"/>
    <w:rsid w:val="006E3661"/>
    <w:rsid w:val="006E3B95"/>
    <w:rsid w:val="006E4244"/>
    <w:rsid w:val="007051DD"/>
    <w:rsid w:val="00710135"/>
    <w:rsid w:val="00732838"/>
    <w:rsid w:val="0073449B"/>
    <w:rsid w:val="00743836"/>
    <w:rsid w:val="0075758C"/>
    <w:rsid w:val="007707CA"/>
    <w:rsid w:val="0078124E"/>
    <w:rsid w:val="00783556"/>
    <w:rsid w:val="00787807"/>
    <w:rsid w:val="00791C1F"/>
    <w:rsid w:val="00795678"/>
    <w:rsid w:val="00797E1A"/>
    <w:rsid w:val="007A4039"/>
    <w:rsid w:val="007E3316"/>
    <w:rsid w:val="007E4935"/>
    <w:rsid w:val="007E76E8"/>
    <w:rsid w:val="007F0779"/>
    <w:rsid w:val="007F7658"/>
    <w:rsid w:val="00801776"/>
    <w:rsid w:val="0082217D"/>
    <w:rsid w:val="00823B54"/>
    <w:rsid w:val="00823D1C"/>
    <w:rsid w:val="00835CC5"/>
    <w:rsid w:val="00841151"/>
    <w:rsid w:val="00841712"/>
    <w:rsid w:val="00841DE0"/>
    <w:rsid w:val="008427F7"/>
    <w:rsid w:val="00863923"/>
    <w:rsid w:val="00864185"/>
    <w:rsid w:val="00880136"/>
    <w:rsid w:val="008827A5"/>
    <w:rsid w:val="00890DA5"/>
    <w:rsid w:val="00891512"/>
    <w:rsid w:val="00891F05"/>
    <w:rsid w:val="0089429D"/>
    <w:rsid w:val="00895826"/>
    <w:rsid w:val="008A113E"/>
    <w:rsid w:val="008A266E"/>
    <w:rsid w:val="008A50F3"/>
    <w:rsid w:val="008B3BFC"/>
    <w:rsid w:val="008B5483"/>
    <w:rsid w:val="008C1648"/>
    <w:rsid w:val="008C639A"/>
    <w:rsid w:val="008D528C"/>
    <w:rsid w:val="008E3F87"/>
    <w:rsid w:val="008F2750"/>
    <w:rsid w:val="008F5C70"/>
    <w:rsid w:val="008F7150"/>
    <w:rsid w:val="00913F22"/>
    <w:rsid w:val="009159F9"/>
    <w:rsid w:val="00933B50"/>
    <w:rsid w:val="00941DDA"/>
    <w:rsid w:val="00955C2A"/>
    <w:rsid w:val="00970A17"/>
    <w:rsid w:val="00997669"/>
    <w:rsid w:val="009A6527"/>
    <w:rsid w:val="009A66A8"/>
    <w:rsid w:val="009B2BC5"/>
    <w:rsid w:val="009B7D31"/>
    <w:rsid w:val="009C0D39"/>
    <w:rsid w:val="009C250A"/>
    <w:rsid w:val="009C28C9"/>
    <w:rsid w:val="009D0BE0"/>
    <w:rsid w:val="009D39A6"/>
    <w:rsid w:val="009D3B73"/>
    <w:rsid w:val="009D4866"/>
    <w:rsid w:val="009E60DE"/>
    <w:rsid w:val="009F2780"/>
    <w:rsid w:val="00A015C5"/>
    <w:rsid w:val="00A0276E"/>
    <w:rsid w:val="00A06383"/>
    <w:rsid w:val="00A077B9"/>
    <w:rsid w:val="00A0794C"/>
    <w:rsid w:val="00A142E3"/>
    <w:rsid w:val="00A16368"/>
    <w:rsid w:val="00A1702C"/>
    <w:rsid w:val="00A24847"/>
    <w:rsid w:val="00A27E62"/>
    <w:rsid w:val="00A354A5"/>
    <w:rsid w:val="00A44ED9"/>
    <w:rsid w:val="00A479A4"/>
    <w:rsid w:val="00A62884"/>
    <w:rsid w:val="00A640DD"/>
    <w:rsid w:val="00A71AD1"/>
    <w:rsid w:val="00A71E24"/>
    <w:rsid w:val="00A72AC2"/>
    <w:rsid w:val="00A80A4C"/>
    <w:rsid w:val="00A87586"/>
    <w:rsid w:val="00A91F76"/>
    <w:rsid w:val="00AA6907"/>
    <w:rsid w:val="00AB00C0"/>
    <w:rsid w:val="00AB6FE8"/>
    <w:rsid w:val="00AC73F0"/>
    <w:rsid w:val="00AE0497"/>
    <w:rsid w:val="00AE0933"/>
    <w:rsid w:val="00AE7F7F"/>
    <w:rsid w:val="00AF38E2"/>
    <w:rsid w:val="00B04C14"/>
    <w:rsid w:val="00B06828"/>
    <w:rsid w:val="00B12E7B"/>
    <w:rsid w:val="00B25B6E"/>
    <w:rsid w:val="00B25B74"/>
    <w:rsid w:val="00B274E6"/>
    <w:rsid w:val="00B31CD1"/>
    <w:rsid w:val="00B326EB"/>
    <w:rsid w:val="00B34859"/>
    <w:rsid w:val="00B4526C"/>
    <w:rsid w:val="00B5240B"/>
    <w:rsid w:val="00B5369A"/>
    <w:rsid w:val="00B643A1"/>
    <w:rsid w:val="00B77008"/>
    <w:rsid w:val="00B80B7A"/>
    <w:rsid w:val="00B815FA"/>
    <w:rsid w:val="00B84E14"/>
    <w:rsid w:val="00B87B27"/>
    <w:rsid w:val="00BC3597"/>
    <w:rsid w:val="00BD5AED"/>
    <w:rsid w:val="00BE0019"/>
    <w:rsid w:val="00BE5407"/>
    <w:rsid w:val="00BE69E1"/>
    <w:rsid w:val="00BE7187"/>
    <w:rsid w:val="00BF0203"/>
    <w:rsid w:val="00C11598"/>
    <w:rsid w:val="00C116D4"/>
    <w:rsid w:val="00C2700D"/>
    <w:rsid w:val="00C309A8"/>
    <w:rsid w:val="00C35AF2"/>
    <w:rsid w:val="00C35D98"/>
    <w:rsid w:val="00C36B67"/>
    <w:rsid w:val="00C4220C"/>
    <w:rsid w:val="00C42A8C"/>
    <w:rsid w:val="00C431CD"/>
    <w:rsid w:val="00C4634D"/>
    <w:rsid w:val="00C4704A"/>
    <w:rsid w:val="00C500EC"/>
    <w:rsid w:val="00C51413"/>
    <w:rsid w:val="00C56EF6"/>
    <w:rsid w:val="00C64679"/>
    <w:rsid w:val="00C742A1"/>
    <w:rsid w:val="00C7477A"/>
    <w:rsid w:val="00C81BB7"/>
    <w:rsid w:val="00C86591"/>
    <w:rsid w:val="00C872F8"/>
    <w:rsid w:val="00C90122"/>
    <w:rsid w:val="00C95C1F"/>
    <w:rsid w:val="00CA663B"/>
    <w:rsid w:val="00CB0ED0"/>
    <w:rsid w:val="00CB51FD"/>
    <w:rsid w:val="00CB698B"/>
    <w:rsid w:val="00CC5793"/>
    <w:rsid w:val="00CD620B"/>
    <w:rsid w:val="00CE5549"/>
    <w:rsid w:val="00CF2046"/>
    <w:rsid w:val="00CF2FD6"/>
    <w:rsid w:val="00D01BC6"/>
    <w:rsid w:val="00D23B58"/>
    <w:rsid w:val="00D2696C"/>
    <w:rsid w:val="00D31AC5"/>
    <w:rsid w:val="00D35598"/>
    <w:rsid w:val="00D406CD"/>
    <w:rsid w:val="00D46B1E"/>
    <w:rsid w:val="00D4757B"/>
    <w:rsid w:val="00D50A4B"/>
    <w:rsid w:val="00D6662E"/>
    <w:rsid w:val="00D72381"/>
    <w:rsid w:val="00D82489"/>
    <w:rsid w:val="00D830DB"/>
    <w:rsid w:val="00D92FBB"/>
    <w:rsid w:val="00DA13B9"/>
    <w:rsid w:val="00DB3DDE"/>
    <w:rsid w:val="00DC455B"/>
    <w:rsid w:val="00DD758D"/>
    <w:rsid w:val="00DD7CE2"/>
    <w:rsid w:val="00DF20B0"/>
    <w:rsid w:val="00DF352D"/>
    <w:rsid w:val="00E0200E"/>
    <w:rsid w:val="00E0268D"/>
    <w:rsid w:val="00E02E89"/>
    <w:rsid w:val="00E06008"/>
    <w:rsid w:val="00E10F1A"/>
    <w:rsid w:val="00E10FD1"/>
    <w:rsid w:val="00E119C8"/>
    <w:rsid w:val="00E20AC1"/>
    <w:rsid w:val="00E20AE4"/>
    <w:rsid w:val="00E2153E"/>
    <w:rsid w:val="00E51C45"/>
    <w:rsid w:val="00E537E0"/>
    <w:rsid w:val="00E63A18"/>
    <w:rsid w:val="00E8261F"/>
    <w:rsid w:val="00E911CD"/>
    <w:rsid w:val="00EA0FAB"/>
    <w:rsid w:val="00EA5FA3"/>
    <w:rsid w:val="00EB2307"/>
    <w:rsid w:val="00EB31B6"/>
    <w:rsid w:val="00EB4E83"/>
    <w:rsid w:val="00EC3AD7"/>
    <w:rsid w:val="00ED7ABA"/>
    <w:rsid w:val="00EE25B3"/>
    <w:rsid w:val="00EE6839"/>
    <w:rsid w:val="00F06B90"/>
    <w:rsid w:val="00F21AE3"/>
    <w:rsid w:val="00F4086E"/>
    <w:rsid w:val="00F41016"/>
    <w:rsid w:val="00F437D6"/>
    <w:rsid w:val="00F500A6"/>
    <w:rsid w:val="00F50E21"/>
    <w:rsid w:val="00F51ECB"/>
    <w:rsid w:val="00F53F57"/>
    <w:rsid w:val="00F67CFB"/>
    <w:rsid w:val="00F72B34"/>
    <w:rsid w:val="00F90CDE"/>
    <w:rsid w:val="00F92CD3"/>
    <w:rsid w:val="00FA01BC"/>
    <w:rsid w:val="00FC72C0"/>
    <w:rsid w:val="00FD29AC"/>
    <w:rsid w:val="00FD4862"/>
    <w:rsid w:val="00FD5C70"/>
    <w:rsid w:val="00FE7A47"/>
    <w:rsid w:val="00FF1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ed583"/>
      <o:colormenu v:ext="edit" fillcolor="#fed583"/>
    </o:shapedefaults>
    <o:shapelayout v:ext="edit">
      <o:idmap v:ext="edit" data="1"/>
    </o:shapelayout>
  </w:shapeDefaults>
  <w:decimalSymbol w:val=","/>
  <w:listSeparator w:val=";"/>
  <w14:docId w14:val="69CC1799"/>
  <w15:docId w15:val="{D493B1F4-FDE4-49A7-898C-55738C8C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1173"/>
    <w:pPr>
      <w:keepNext/>
      <w:keepLines/>
      <w:spacing w:before="240" w:after="0"/>
      <w:outlineLvl w:val="0"/>
    </w:pPr>
    <w:rPr>
      <w:rFonts w:ascii="Roboto" w:eastAsiaTheme="majorEastAsia" w:hAnsi="Roboto" w:cstheme="majorBidi"/>
      <w:b/>
      <w:color w:val="124733"/>
      <w:sz w:val="32"/>
      <w:szCs w:val="32"/>
    </w:rPr>
  </w:style>
  <w:style w:type="paragraph" w:styleId="Titre2">
    <w:name w:val="heading 2"/>
    <w:basedOn w:val="Normal"/>
    <w:next w:val="Normal"/>
    <w:link w:val="Titre2Car"/>
    <w:uiPriority w:val="9"/>
    <w:unhideWhenUsed/>
    <w:qFormat/>
    <w:rsid w:val="0042566D"/>
    <w:pPr>
      <w:keepNext/>
      <w:keepLines/>
      <w:numPr>
        <w:numId w:val="35"/>
      </w:numPr>
      <w:spacing w:before="40" w:after="0"/>
      <w:outlineLvl w:val="1"/>
    </w:pPr>
    <w:rPr>
      <w:rFonts w:ascii="Roboto" w:eastAsiaTheme="majorEastAsia" w:hAnsi="Roboto" w:cstheme="majorBidi"/>
      <w:b/>
      <w:color w:val="000000" w:themeColor="text1"/>
      <w:sz w:val="20"/>
      <w:szCs w:val="26"/>
    </w:rPr>
  </w:style>
  <w:style w:type="paragraph" w:styleId="Titre3">
    <w:name w:val="heading 3"/>
    <w:basedOn w:val="Normal"/>
    <w:next w:val="Normal"/>
    <w:link w:val="Titre3Car"/>
    <w:uiPriority w:val="9"/>
    <w:unhideWhenUsed/>
    <w:qFormat/>
    <w:rsid w:val="00797E1A"/>
    <w:pPr>
      <w:keepNext/>
      <w:keepLines/>
      <w:spacing w:before="40" w:after="0"/>
      <w:outlineLvl w:val="2"/>
    </w:pPr>
    <w:rPr>
      <w:rFonts w:ascii="Roboto" w:eastAsiaTheme="majorEastAsia" w:hAnsi="Roboto" w:cstheme="majorBidi"/>
      <w:b/>
      <w:sz w:val="20"/>
      <w:szCs w:val="24"/>
      <w:u w:val="single"/>
    </w:rPr>
  </w:style>
  <w:style w:type="paragraph" w:styleId="Titre4">
    <w:name w:val="heading 4"/>
    <w:basedOn w:val="Normal"/>
    <w:next w:val="Normal"/>
    <w:link w:val="Titre4Car"/>
    <w:uiPriority w:val="9"/>
    <w:unhideWhenUsed/>
    <w:qFormat/>
    <w:rsid w:val="00251517"/>
    <w:pPr>
      <w:keepNext/>
      <w:keepLines/>
      <w:spacing w:before="40" w:after="0"/>
      <w:outlineLvl w:val="3"/>
    </w:pPr>
    <w:rPr>
      <w:rFonts w:ascii="Roboto" w:eastAsiaTheme="majorEastAsia" w:hAnsi="Roboto" w:cstheme="majorBidi"/>
      <w:i/>
      <w:iCs/>
      <w:color w:val="292929"/>
    </w:rPr>
  </w:style>
  <w:style w:type="paragraph" w:styleId="Titre5">
    <w:name w:val="heading 5"/>
    <w:basedOn w:val="Normal"/>
    <w:next w:val="Normal"/>
    <w:link w:val="Titre5Car"/>
    <w:uiPriority w:val="9"/>
    <w:unhideWhenUsed/>
    <w:qFormat/>
    <w:rsid w:val="0042566D"/>
    <w:pPr>
      <w:keepNext/>
      <w:keepLines/>
      <w:spacing w:before="40" w:after="0"/>
      <w:outlineLvl w:val="4"/>
    </w:pPr>
    <w:rPr>
      <w:rFonts w:ascii="Roboto" w:eastAsiaTheme="majorEastAsia" w:hAnsi="Roboto" w:cstheme="majorBidi"/>
      <w:i/>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200E"/>
    <w:pPr>
      <w:ind w:left="720"/>
      <w:contextualSpacing/>
    </w:pPr>
  </w:style>
  <w:style w:type="paragraph" w:styleId="Notedebasdepage">
    <w:name w:val="footnote text"/>
    <w:basedOn w:val="Normal"/>
    <w:link w:val="NotedebasdepageCar"/>
    <w:uiPriority w:val="99"/>
    <w:semiHidden/>
    <w:unhideWhenUsed/>
    <w:rsid w:val="009A66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66A8"/>
    <w:rPr>
      <w:sz w:val="20"/>
      <w:szCs w:val="20"/>
    </w:rPr>
  </w:style>
  <w:style w:type="character" w:styleId="Appelnotedebasdep">
    <w:name w:val="footnote reference"/>
    <w:basedOn w:val="Policepardfaut"/>
    <w:uiPriority w:val="99"/>
    <w:semiHidden/>
    <w:unhideWhenUsed/>
    <w:rsid w:val="009A66A8"/>
    <w:rPr>
      <w:vertAlign w:val="superscript"/>
    </w:rPr>
  </w:style>
  <w:style w:type="paragraph" w:styleId="En-tte">
    <w:name w:val="header"/>
    <w:basedOn w:val="Normal"/>
    <w:link w:val="En-tteCar"/>
    <w:uiPriority w:val="99"/>
    <w:unhideWhenUsed/>
    <w:rsid w:val="0029120B"/>
    <w:pPr>
      <w:tabs>
        <w:tab w:val="center" w:pos="4320"/>
        <w:tab w:val="right" w:pos="8640"/>
      </w:tabs>
      <w:spacing w:after="0" w:line="240" w:lineRule="auto"/>
    </w:pPr>
  </w:style>
  <w:style w:type="character" w:customStyle="1" w:styleId="En-tteCar">
    <w:name w:val="En-tête Car"/>
    <w:basedOn w:val="Policepardfaut"/>
    <w:link w:val="En-tte"/>
    <w:uiPriority w:val="99"/>
    <w:rsid w:val="0029120B"/>
  </w:style>
  <w:style w:type="paragraph" w:styleId="Pieddepage">
    <w:name w:val="footer"/>
    <w:basedOn w:val="Normal"/>
    <w:link w:val="PieddepageCar"/>
    <w:uiPriority w:val="99"/>
    <w:unhideWhenUsed/>
    <w:rsid w:val="002912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120B"/>
  </w:style>
  <w:style w:type="character" w:styleId="Lienhypertexte">
    <w:name w:val="Hyperlink"/>
    <w:basedOn w:val="Policepardfaut"/>
    <w:uiPriority w:val="99"/>
    <w:unhideWhenUsed/>
    <w:rsid w:val="000D56CC"/>
    <w:rPr>
      <w:color w:val="0563C1" w:themeColor="hyperlink"/>
      <w:u w:val="single"/>
    </w:rPr>
  </w:style>
  <w:style w:type="character" w:styleId="Marquedecommentaire">
    <w:name w:val="annotation reference"/>
    <w:basedOn w:val="Policepardfaut"/>
    <w:uiPriority w:val="99"/>
    <w:semiHidden/>
    <w:unhideWhenUsed/>
    <w:rsid w:val="00404FBF"/>
    <w:rPr>
      <w:sz w:val="16"/>
      <w:szCs w:val="16"/>
    </w:rPr>
  </w:style>
  <w:style w:type="paragraph" w:styleId="Commentaire">
    <w:name w:val="annotation text"/>
    <w:basedOn w:val="Normal"/>
    <w:link w:val="CommentaireCar"/>
    <w:uiPriority w:val="99"/>
    <w:unhideWhenUsed/>
    <w:rsid w:val="00404FBF"/>
    <w:pPr>
      <w:spacing w:line="240" w:lineRule="auto"/>
    </w:pPr>
    <w:rPr>
      <w:sz w:val="20"/>
      <w:szCs w:val="20"/>
    </w:rPr>
  </w:style>
  <w:style w:type="character" w:customStyle="1" w:styleId="CommentaireCar">
    <w:name w:val="Commentaire Car"/>
    <w:basedOn w:val="Policepardfaut"/>
    <w:link w:val="Commentaire"/>
    <w:uiPriority w:val="99"/>
    <w:rsid w:val="00404FBF"/>
    <w:rPr>
      <w:sz w:val="20"/>
      <w:szCs w:val="20"/>
    </w:rPr>
  </w:style>
  <w:style w:type="character" w:customStyle="1" w:styleId="Titre3Car">
    <w:name w:val="Titre 3 Car"/>
    <w:basedOn w:val="Policepardfaut"/>
    <w:link w:val="Titre3"/>
    <w:uiPriority w:val="9"/>
    <w:rsid w:val="00797E1A"/>
    <w:rPr>
      <w:rFonts w:ascii="Roboto" w:eastAsiaTheme="majorEastAsia" w:hAnsi="Roboto" w:cstheme="majorBidi"/>
      <w:b/>
      <w:sz w:val="20"/>
      <w:szCs w:val="24"/>
      <w:u w:val="single"/>
    </w:rPr>
  </w:style>
  <w:style w:type="character" w:styleId="lev">
    <w:name w:val="Strong"/>
    <w:basedOn w:val="Policepardfaut"/>
    <w:rsid w:val="00E10F1A"/>
    <w:rPr>
      <w:b/>
      <w:bCs/>
    </w:rPr>
  </w:style>
  <w:style w:type="paragraph" w:styleId="Sansinterligne">
    <w:name w:val="No Spacing"/>
    <w:link w:val="SansinterligneCar"/>
    <w:uiPriority w:val="1"/>
    <w:qFormat/>
    <w:rsid w:val="00E10F1A"/>
    <w:pPr>
      <w:spacing w:after="0" w:line="240" w:lineRule="auto"/>
    </w:pPr>
  </w:style>
  <w:style w:type="paragraph" w:styleId="Objetducommentaire">
    <w:name w:val="annotation subject"/>
    <w:basedOn w:val="Commentaire"/>
    <w:next w:val="Commentaire"/>
    <w:link w:val="ObjetducommentaireCar"/>
    <w:uiPriority w:val="99"/>
    <w:semiHidden/>
    <w:unhideWhenUsed/>
    <w:rsid w:val="0064737E"/>
    <w:rPr>
      <w:b/>
      <w:bCs/>
    </w:rPr>
  </w:style>
  <w:style w:type="character" w:customStyle="1" w:styleId="ObjetducommentaireCar">
    <w:name w:val="Objet du commentaire Car"/>
    <w:basedOn w:val="CommentaireCar"/>
    <w:link w:val="Objetducommentaire"/>
    <w:uiPriority w:val="99"/>
    <w:semiHidden/>
    <w:rsid w:val="0064737E"/>
    <w:rPr>
      <w:b/>
      <w:bCs/>
      <w:sz w:val="20"/>
      <w:szCs w:val="20"/>
    </w:rPr>
  </w:style>
  <w:style w:type="paragraph" w:customStyle="1" w:styleId="pf0">
    <w:name w:val="pf0"/>
    <w:basedOn w:val="Normal"/>
    <w:rsid w:val="00387B2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f01">
    <w:name w:val="cf01"/>
    <w:basedOn w:val="Policepardfaut"/>
    <w:rsid w:val="00387B2C"/>
    <w:rPr>
      <w:rFonts w:ascii="Segoe UI" w:hAnsi="Segoe UI" w:cs="Segoe UI" w:hint="default"/>
      <w:sz w:val="18"/>
      <w:szCs w:val="18"/>
    </w:rPr>
  </w:style>
  <w:style w:type="paragraph" w:styleId="NormalWeb">
    <w:name w:val="Normal (Web)"/>
    <w:basedOn w:val="Normal"/>
    <w:uiPriority w:val="99"/>
    <w:semiHidden/>
    <w:unhideWhenUsed/>
    <w:rsid w:val="00387B2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24C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CE0"/>
    <w:rPr>
      <w:rFonts w:ascii="Segoe UI" w:hAnsi="Segoe UI" w:cs="Segoe UI"/>
      <w:sz w:val="18"/>
      <w:szCs w:val="18"/>
    </w:rPr>
  </w:style>
  <w:style w:type="paragraph" w:styleId="Rvision">
    <w:name w:val="Revision"/>
    <w:hidden/>
    <w:uiPriority w:val="99"/>
    <w:semiHidden/>
    <w:rsid w:val="005A2111"/>
    <w:pPr>
      <w:spacing w:after="0" w:line="240" w:lineRule="auto"/>
    </w:pPr>
  </w:style>
  <w:style w:type="table" w:styleId="Grilledutableau">
    <w:name w:val="Table Grid"/>
    <w:basedOn w:val="TableauNormal"/>
    <w:uiPriority w:val="39"/>
    <w:rsid w:val="00C6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1173"/>
    <w:rPr>
      <w:rFonts w:ascii="Roboto" w:eastAsiaTheme="majorEastAsia" w:hAnsi="Roboto" w:cstheme="majorBidi"/>
      <w:b/>
      <w:color w:val="124733"/>
      <w:sz w:val="32"/>
      <w:szCs w:val="32"/>
    </w:rPr>
  </w:style>
  <w:style w:type="character" w:customStyle="1" w:styleId="Titre2Car">
    <w:name w:val="Titre 2 Car"/>
    <w:basedOn w:val="Policepardfaut"/>
    <w:link w:val="Titre2"/>
    <w:uiPriority w:val="9"/>
    <w:rsid w:val="0042566D"/>
    <w:rPr>
      <w:rFonts w:ascii="Roboto" w:eastAsiaTheme="majorEastAsia" w:hAnsi="Roboto" w:cstheme="majorBidi"/>
      <w:b/>
      <w:color w:val="000000" w:themeColor="text1"/>
      <w:sz w:val="20"/>
      <w:szCs w:val="26"/>
    </w:rPr>
  </w:style>
  <w:style w:type="character" w:customStyle="1" w:styleId="Titre4Car">
    <w:name w:val="Titre 4 Car"/>
    <w:basedOn w:val="Policepardfaut"/>
    <w:link w:val="Titre4"/>
    <w:uiPriority w:val="9"/>
    <w:rsid w:val="00251517"/>
    <w:rPr>
      <w:rFonts w:ascii="Roboto" w:eastAsiaTheme="majorEastAsia" w:hAnsi="Roboto" w:cstheme="majorBidi"/>
      <w:i/>
      <w:iCs/>
      <w:color w:val="292929"/>
    </w:rPr>
  </w:style>
  <w:style w:type="character" w:customStyle="1" w:styleId="Titre5Car">
    <w:name w:val="Titre 5 Car"/>
    <w:basedOn w:val="Policepardfaut"/>
    <w:link w:val="Titre5"/>
    <w:uiPriority w:val="9"/>
    <w:rsid w:val="0042566D"/>
    <w:rPr>
      <w:rFonts w:ascii="Roboto" w:eastAsiaTheme="majorEastAsia" w:hAnsi="Roboto" w:cstheme="majorBidi"/>
      <w:i/>
      <w:color w:val="000000" w:themeColor="text1"/>
      <w:sz w:val="20"/>
    </w:rPr>
  </w:style>
  <w:style w:type="character" w:customStyle="1" w:styleId="SansinterligneCar">
    <w:name w:val="Sans interligne Car"/>
    <w:basedOn w:val="Policepardfaut"/>
    <w:link w:val="Sansinterligne"/>
    <w:uiPriority w:val="1"/>
    <w:rsid w:val="00DB3DDE"/>
  </w:style>
  <w:style w:type="paragraph" w:styleId="TM1">
    <w:name w:val="toc 1"/>
    <w:basedOn w:val="Normal"/>
    <w:next w:val="Normal"/>
    <w:autoRedefine/>
    <w:uiPriority w:val="39"/>
    <w:unhideWhenUsed/>
    <w:rsid w:val="00553FAC"/>
    <w:pPr>
      <w:spacing w:after="100"/>
    </w:pPr>
  </w:style>
  <w:style w:type="paragraph" w:styleId="TM2">
    <w:name w:val="toc 2"/>
    <w:basedOn w:val="Normal"/>
    <w:next w:val="Normal"/>
    <w:autoRedefine/>
    <w:uiPriority w:val="39"/>
    <w:unhideWhenUsed/>
    <w:rsid w:val="00553FAC"/>
    <w:pPr>
      <w:spacing w:after="100"/>
      <w:ind w:left="220"/>
    </w:pPr>
  </w:style>
  <w:style w:type="paragraph" w:styleId="TM4">
    <w:name w:val="toc 4"/>
    <w:basedOn w:val="Normal"/>
    <w:next w:val="Normal"/>
    <w:autoRedefine/>
    <w:uiPriority w:val="39"/>
    <w:unhideWhenUsed/>
    <w:rsid w:val="00553FAC"/>
    <w:pPr>
      <w:spacing w:after="100"/>
      <w:ind w:left="660"/>
    </w:pPr>
  </w:style>
  <w:style w:type="paragraph" w:styleId="TM3">
    <w:name w:val="toc 3"/>
    <w:basedOn w:val="Normal"/>
    <w:next w:val="Normal"/>
    <w:autoRedefine/>
    <w:uiPriority w:val="39"/>
    <w:unhideWhenUsed/>
    <w:rsid w:val="00553FAC"/>
    <w:pPr>
      <w:spacing w:after="100"/>
      <w:ind w:left="440"/>
    </w:pPr>
  </w:style>
  <w:style w:type="character" w:styleId="Accentuation">
    <w:name w:val="Emphasis"/>
    <w:basedOn w:val="Policepardfaut"/>
    <w:uiPriority w:val="20"/>
    <w:qFormat/>
    <w:rsid w:val="00D47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2878">
      <w:bodyDiv w:val="1"/>
      <w:marLeft w:val="0"/>
      <w:marRight w:val="0"/>
      <w:marTop w:val="0"/>
      <w:marBottom w:val="0"/>
      <w:divBdr>
        <w:top w:val="none" w:sz="0" w:space="0" w:color="auto"/>
        <w:left w:val="none" w:sz="0" w:space="0" w:color="auto"/>
        <w:bottom w:val="none" w:sz="0" w:space="0" w:color="auto"/>
        <w:right w:val="none" w:sz="0" w:space="0" w:color="auto"/>
      </w:divBdr>
    </w:div>
    <w:div w:id="16008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il-m4s.s3.montreal.ca/pdf/26248_doc_politique_mtl_pour_action_communautaire-finale_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ocm.org/analyse/memoire-dans-le-cadre-de-la-consultation-en-vue-dun-nouveau-plan-daction-gouvernemental-en-matiere-daction-communautai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95D4-9841-41F7-9EBE-B167A9C5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7348</Words>
  <Characters>40417</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Marie-Andrée Painchaud-Mathieu</dc:creator>
  <cp:lastModifiedBy>Lucie Poulin</cp:lastModifiedBy>
  <cp:revision>12</cp:revision>
  <cp:lastPrinted>2023-04-20T19:47:00Z</cp:lastPrinted>
  <dcterms:created xsi:type="dcterms:W3CDTF">2023-04-17T17:49:00Z</dcterms:created>
  <dcterms:modified xsi:type="dcterms:W3CDTF">2023-04-20T19:47:00Z</dcterms:modified>
</cp:coreProperties>
</file>