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15" w:rsidRDefault="00B34CBE" w:rsidP="00CD4E15">
      <w:pPr>
        <w:pStyle w:val="Titre1"/>
        <w:rPr>
          <w:rFonts w:ascii="Corbel" w:hAnsi="Corbel"/>
        </w:rPr>
      </w:pPr>
      <w:r w:rsidRPr="00145445">
        <w:rPr>
          <w:rFonts w:ascii="Corbel" w:hAnsi="Corbel"/>
        </w:rPr>
        <w:t>Avis</w:t>
      </w:r>
      <w:r w:rsidR="00CD4E15" w:rsidRPr="00145445">
        <w:rPr>
          <w:rFonts w:ascii="Corbel" w:hAnsi="Corbel"/>
        </w:rPr>
        <w:t xml:space="preserve"> </w:t>
      </w:r>
      <w:r w:rsidRPr="00145445">
        <w:rPr>
          <w:rFonts w:ascii="Corbel" w:hAnsi="Corbel"/>
        </w:rPr>
        <w:t>sur le canevas de</w:t>
      </w:r>
      <w:r w:rsidR="00CD4E15" w:rsidRPr="00145445">
        <w:rPr>
          <w:rFonts w:ascii="Corbel" w:hAnsi="Corbel"/>
        </w:rPr>
        <w:t xml:space="preserve"> politique de reconnaissance et de soutien des groupes </w:t>
      </w:r>
      <w:r w:rsidR="008976C3" w:rsidRPr="00145445">
        <w:rPr>
          <w:rFonts w:ascii="Corbel" w:hAnsi="Corbel"/>
        </w:rPr>
        <w:t>d’action communautaire</w:t>
      </w:r>
      <w:r w:rsidR="00CD4E15" w:rsidRPr="00145445">
        <w:rPr>
          <w:rFonts w:ascii="Corbel" w:hAnsi="Corbel"/>
        </w:rPr>
        <w:t xml:space="preserve"> montréalais </w:t>
      </w:r>
    </w:p>
    <w:p w:rsidR="005563A8" w:rsidRPr="00B83DE8" w:rsidRDefault="005563A8" w:rsidP="005563A8">
      <w:pPr>
        <w:spacing w:after="0" w:line="240" w:lineRule="auto"/>
        <w:jc w:val="center"/>
        <w:rPr>
          <w:sz w:val="32"/>
          <w:szCs w:val="32"/>
        </w:rPr>
      </w:pPr>
      <w:r w:rsidRPr="00B83DE8">
        <w:rPr>
          <w:sz w:val="32"/>
          <w:szCs w:val="32"/>
        </w:rPr>
        <w:t>Déposé à la Commission sur le développement social et la diversité montréalaise</w:t>
      </w:r>
      <w:r w:rsidR="00B83DE8" w:rsidRPr="00B83DE8">
        <w:rPr>
          <w:sz w:val="32"/>
          <w:szCs w:val="32"/>
        </w:rPr>
        <w:t xml:space="preserve"> suite à l’assemblée des groupes communautaires montréalais du 26 février 2019</w:t>
      </w:r>
    </w:p>
    <w:p w:rsidR="00CD4E15" w:rsidRPr="00145445" w:rsidRDefault="00CD4E15">
      <w:pPr>
        <w:rPr>
          <w:rFonts w:ascii="Corbel" w:hAnsi="Corbel"/>
        </w:rPr>
      </w:pPr>
    </w:p>
    <w:p w:rsidR="00B76CDF" w:rsidRPr="00145445" w:rsidRDefault="005916A0" w:rsidP="00CD4E15">
      <w:pPr>
        <w:jc w:val="both"/>
        <w:rPr>
          <w:rFonts w:ascii="Corbel" w:hAnsi="Corbel"/>
        </w:rPr>
      </w:pPr>
      <w:r w:rsidRPr="00145445">
        <w:rPr>
          <w:rFonts w:ascii="Corbel" w:hAnsi="Corbel"/>
        </w:rPr>
        <w:t xml:space="preserve">En août 2018, lorsque le conseil municipal de la ville de Montréal a présenté sa motion </w:t>
      </w:r>
      <w:r w:rsidR="002A35FF" w:rsidRPr="00145445">
        <w:rPr>
          <w:rFonts w:ascii="Corbel" w:hAnsi="Corbel"/>
        </w:rPr>
        <w:t xml:space="preserve">d’intention </w:t>
      </w:r>
      <w:r w:rsidRPr="00145445">
        <w:rPr>
          <w:rFonts w:ascii="Corbel" w:hAnsi="Corbel"/>
        </w:rPr>
        <w:t xml:space="preserve">d’adopter une politique de reconnaissance des organismes communautaires, les groupes se sont réjouis de cette volonté de reconnaitre leur contribution sociale et leur spécificité. </w:t>
      </w:r>
    </w:p>
    <w:p w:rsidR="002427C5" w:rsidRPr="00145445" w:rsidRDefault="002427C5" w:rsidP="00CD4E15">
      <w:pPr>
        <w:jc w:val="both"/>
        <w:rPr>
          <w:rFonts w:ascii="Corbel" w:hAnsi="Corbel"/>
          <w:b/>
        </w:rPr>
      </w:pPr>
      <w:r w:rsidRPr="00145445">
        <w:rPr>
          <w:rFonts w:ascii="Corbel" w:hAnsi="Corbel"/>
        </w:rPr>
        <w:t xml:space="preserve">Le 26 février dernier, 83 groupes ont participé à une assemblée de consultation organisée par </w:t>
      </w:r>
      <w:r w:rsidR="005916A0" w:rsidRPr="00145445">
        <w:rPr>
          <w:rFonts w:ascii="Corbel" w:hAnsi="Corbel"/>
        </w:rPr>
        <w:t>12 regroupements régionaux d’organismes communauta</w:t>
      </w:r>
      <w:r w:rsidR="002A35FF" w:rsidRPr="00145445">
        <w:rPr>
          <w:rFonts w:ascii="Corbel" w:hAnsi="Corbel"/>
        </w:rPr>
        <w:t xml:space="preserve">ires de Montréal </w:t>
      </w:r>
      <w:r w:rsidRPr="00145445">
        <w:rPr>
          <w:rFonts w:ascii="Corbel" w:hAnsi="Corbel"/>
        </w:rPr>
        <w:t>afin d</w:t>
      </w:r>
      <w:r w:rsidR="002A35FF" w:rsidRPr="00145445">
        <w:rPr>
          <w:rFonts w:ascii="Corbel" w:hAnsi="Corbel"/>
        </w:rPr>
        <w:t>’enten</w:t>
      </w:r>
      <w:r w:rsidRPr="00145445">
        <w:rPr>
          <w:rFonts w:ascii="Corbel" w:hAnsi="Corbel"/>
        </w:rPr>
        <w:t xml:space="preserve">dre leurs membres </w:t>
      </w:r>
      <w:r w:rsidR="002A35FF" w:rsidRPr="00145445">
        <w:rPr>
          <w:rFonts w:ascii="Corbel" w:hAnsi="Corbel"/>
        </w:rPr>
        <w:t xml:space="preserve">sur ce qu’ils aimeraient retrouver dans une telle politique. </w:t>
      </w:r>
      <w:r w:rsidR="00B34CBE" w:rsidRPr="00145445">
        <w:rPr>
          <w:rFonts w:ascii="Corbel" w:hAnsi="Corbel"/>
        </w:rPr>
        <w:t>Durant cette assemblée,</w:t>
      </w:r>
      <w:r w:rsidRPr="00145445">
        <w:rPr>
          <w:rFonts w:ascii="Corbel" w:hAnsi="Corbel"/>
        </w:rPr>
        <w:t xml:space="preserve"> plusieurs organismes </w:t>
      </w:r>
      <w:r w:rsidR="00B34CBE" w:rsidRPr="00145445">
        <w:rPr>
          <w:rFonts w:ascii="Corbel" w:hAnsi="Corbel"/>
        </w:rPr>
        <w:t xml:space="preserve">ont fait état des </w:t>
      </w:r>
      <w:r w:rsidRPr="00145445">
        <w:rPr>
          <w:rFonts w:ascii="Corbel" w:hAnsi="Corbel"/>
        </w:rPr>
        <w:t>difficultés</w:t>
      </w:r>
      <w:r w:rsidR="00B34CBE" w:rsidRPr="00145445">
        <w:rPr>
          <w:rFonts w:ascii="Corbel" w:hAnsi="Corbel"/>
        </w:rPr>
        <w:t xml:space="preserve"> rencontrées</w:t>
      </w:r>
      <w:r w:rsidRPr="00145445">
        <w:rPr>
          <w:rFonts w:ascii="Corbel" w:hAnsi="Corbel"/>
        </w:rPr>
        <w:t xml:space="preserve"> </w:t>
      </w:r>
      <w:r w:rsidR="00B34CBE" w:rsidRPr="00145445">
        <w:rPr>
          <w:rFonts w:ascii="Corbel" w:hAnsi="Corbel"/>
        </w:rPr>
        <w:t>lors des processus de</w:t>
      </w:r>
      <w:r w:rsidRPr="00145445">
        <w:rPr>
          <w:rFonts w:ascii="Corbel" w:hAnsi="Corbel"/>
        </w:rPr>
        <w:t xml:space="preserve"> reconnaissances</w:t>
      </w:r>
      <w:r w:rsidR="00B34CBE" w:rsidRPr="00145445">
        <w:rPr>
          <w:rFonts w:ascii="Corbel" w:hAnsi="Corbel"/>
        </w:rPr>
        <w:t xml:space="preserve"> (accréditation)</w:t>
      </w:r>
      <w:r w:rsidRPr="00145445">
        <w:rPr>
          <w:rFonts w:ascii="Corbel" w:hAnsi="Corbel"/>
        </w:rPr>
        <w:t xml:space="preserve"> et de soutien </w:t>
      </w:r>
      <w:r w:rsidR="00DA4394">
        <w:rPr>
          <w:rFonts w:ascii="Corbel" w:hAnsi="Corbel"/>
        </w:rPr>
        <w:t xml:space="preserve">dans </w:t>
      </w:r>
      <w:r w:rsidR="00B34CBE" w:rsidRPr="00145445">
        <w:rPr>
          <w:rFonts w:ascii="Corbel" w:hAnsi="Corbel"/>
        </w:rPr>
        <w:t xml:space="preserve">leurs </w:t>
      </w:r>
      <w:r w:rsidRPr="00145445">
        <w:rPr>
          <w:rFonts w:ascii="Corbel" w:hAnsi="Corbel"/>
        </w:rPr>
        <w:t xml:space="preserve">arrondissements. Ces problèmes vont de l’ingérence dans les activités et l’administration à l’exclusion de certains groupes et regroupements, le tout avec une grande disparité de traitement d’un arrondissement à l’autre. </w:t>
      </w:r>
      <w:r w:rsidRPr="00145445">
        <w:rPr>
          <w:rFonts w:ascii="Corbel" w:hAnsi="Corbel"/>
          <w:b/>
        </w:rPr>
        <w:t xml:space="preserve">C’est pourquoi les regroupements </w:t>
      </w:r>
      <w:r w:rsidR="0097402E" w:rsidRPr="00145445">
        <w:rPr>
          <w:rFonts w:ascii="Corbel" w:hAnsi="Corbel"/>
          <w:b/>
        </w:rPr>
        <w:t>souhaitent</w:t>
      </w:r>
      <w:r w:rsidRPr="00145445">
        <w:rPr>
          <w:rFonts w:ascii="Corbel" w:hAnsi="Corbel"/>
          <w:b/>
        </w:rPr>
        <w:t xml:space="preserve"> </w:t>
      </w:r>
      <w:r w:rsidR="0097402E" w:rsidRPr="00145445">
        <w:rPr>
          <w:rFonts w:ascii="Corbel" w:hAnsi="Corbel"/>
          <w:b/>
        </w:rPr>
        <w:t xml:space="preserve">que la politique de la Ville </w:t>
      </w:r>
      <w:r w:rsidRPr="00145445">
        <w:rPr>
          <w:rFonts w:ascii="Corbel" w:hAnsi="Corbel"/>
          <w:b/>
        </w:rPr>
        <w:t xml:space="preserve">évite les mêmes pièges </w:t>
      </w:r>
      <w:r w:rsidR="0097402E" w:rsidRPr="00145445">
        <w:rPr>
          <w:rFonts w:ascii="Corbel" w:hAnsi="Corbel"/>
          <w:b/>
        </w:rPr>
        <w:t xml:space="preserve">et vienne aider à corriger certaines situations problématiques. </w:t>
      </w:r>
    </w:p>
    <w:p w:rsidR="0097402E" w:rsidRPr="00145445" w:rsidRDefault="00B34CBE" w:rsidP="00CD4E15">
      <w:pPr>
        <w:jc w:val="both"/>
        <w:rPr>
          <w:rFonts w:ascii="Corbel" w:hAnsi="Corbel"/>
        </w:rPr>
      </w:pPr>
      <w:r w:rsidRPr="00145445">
        <w:rPr>
          <w:rFonts w:ascii="Corbel" w:hAnsi="Corbel"/>
        </w:rPr>
        <w:t>L</w:t>
      </w:r>
      <w:r w:rsidR="0097402E" w:rsidRPr="00145445">
        <w:rPr>
          <w:rFonts w:ascii="Corbel" w:hAnsi="Corbel"/>
        </w:rPr>
        <w:t>e canevas proposé actuellement tient davantage du processus d’accréditation que d’une véritable politique de reconnaissance. Pour l’instant, ce document ne vient pas reconnaitre l’expertise et l’autonomie des groupes communautaires</w:t>
      </w:r>
      <w:r w:rsidR="008976C3" w:rsidRPr="00145445">
        <w:rPr>
          <w:rFonts w:ascii="Corbel" w:hAnsi="Corbel"/>
        </w:rPr>
        <w:t>. La</w:t>
      </w:r>
      <w:r w:rsidR="0097402E" w:rsidRPr="00145445">
        <w:rPr>
          <w:rFonts w:ascii="Corbel" w:hAnsi="Corbel"/>
        </w:rPr>
        <w:t xml:space="preserve"> bureaucratie </w:t>
      </w:r>
      <w:r w:rsidR="008976C3" w:rsidRPr="00145445">
        <w:rPr>
          <w:rFonts w:ascii="Corbel" w:hAnsi="Corbel"/>
        </w:rPr>
        <w:t xml:space="preserve">engendrée </w:t>
      </w:r>
      <w:r w:rsidR="0097402E" w:rsidRPr="00145445">
        <w:rPr>
          <w:rFonts w:ascii="Corbel" w:hAnsi="Corbel"/>
        </w:rPr>
        <w:t xml:space="preserve">risque au contraire </w:t>
      </w:r>
      <w:r w:rsidR="00995898" w:rsidRPr="00145445">
        <w:rPr>
          <w:rFonts w:ascii="Corbel" w:hAnsi="Corbel"/>
        </w:rPr>
        <w:t>d’alourdir la tâche tant de la V</w:t>
      </w:r>
      <w:r w:rsidR="0097402E" w:rsidRPr="00145445">
        <w:rPr>
          <w:rFonts w:ascii="Corbel" w:hAnsi="Corbel"/>
        </w:rPr>
        <w:t xml:space="preserve">ille que des groupes. </w:t>
      </w:r>
    </w:p>
    <w:p w:rsidR="0097402E" w:rsidRPr="00145445" w:rsidRDefault="0097402E" w:rsidP="00CD4E15">
      <w:pPr>
        <w:jc w:val="both"/>
        <w:rPr>
          <w:rFonts w:ascii="Corbel" w:hAnsi="Corbel"/>
        </w:rPr>
      </w:pPr>
      <w:r w:rsidRPr="00145445">
        <w:rPr>
          <w:rFonts w:ascii="Corbel" w:hAnsi="Corbel"/>
          <w:b/>
        </w:rPr>
        <w:t xml:space="preserve">Ce sont les programmes de financement de la </w:t>
      </w:r>
      <w:r w:rsidR="00995898" w:rsidRPr="00145445">
        <w:rPr>
          <w:rFonts w:ascii="Corbel" w:hAnsi="Corbel"/>
          <w:b/>
        </w:rPr>
        <w:t>V</w:t>
      </w:r>
      <w:r w:rsidRPr="00145445">
        <w:rPr>
          <w:rFonts w:ascii="Corbel" w:hAnsi="Corbel"/>
          <w:b/>
        </w:rPr>
        <w:t>ille qui méritent d’être normés et clarifiés</w:t>
      </w:r>
      <w:r w:rsidRPr="00145445">
        <w:rPr>
          <w:rFonts w:ascii="Corbel" w:hAnsi="Corbel"/>
        </w:rPr>
        <w:t xml:space="preserve"> pour en assurer la transparence</w:t>
      </w:r>
      <w:r w:rsidR="00E2213A" w:rsidRPr="00145445">
        <w:rPr>
          <w:rFonts w:ascii="Corbel" w:hAnsi="Corbel"/>
        </w:rPr>
        <w:t>, et non pas les organismes communautaires. La c</w:t>
      </w:r>
      <w:r w:rsidR="00923131" w:rsidRPr="00145445">
        <w:rPr>
          <w:rFonts w:ascii="Corbel" w:hAnsi="Corbel"/>
        </w:rPr>
        <w:t>lassification</w:t>
      </w:r>
      <w:r w:rsidR="00E2213A" w:rsidRPr="00145445">
        <w:rPr>
          <w:rFonts w:ascii="Corbel" w:hAnsi="Corbel"/>
        </w:rPr>
        <w:t xml:space="preserve"> des groupes dans le processus actuel</w:t>
      </w:r>
      <w:r w:rsidR="00923131" w:rsidRPr="00145445">
        <w:rPr>
          <w:rFonts w:ascii="Corbel" w:hAnsi="Corbel"/>
        </w:rPr>
        <w:t xml:space="preserve"> ne vient pas répondre au besoin de reconnaissance des spécificités de l’action communautaire.   </w:t>
      </w:r>
      <w:r w:rsidR="00E2213A" w:rsidRPr="00145445">
        <w:rPr>
          <w:rFonts w:ascii="Corbel" w:hAnsi="Corbel"/>
        </w:rPr>
        <w:t xml:space="preserve"> </w:t>
      </w:r>
    </w:p>
    <w:p w:rsidR="0097402E" w:rsidRPr="00145445" w:rsidRDefault="003C406A" w:rsidP="00CD4E15">
      <w:pPr>
        <w:jc w:val="both"/>
        <w:rPr>
          <w:rFonts w:ascii="Corbel" w:hAnsi="Corbel"/>
        </w:rPr>
      </w:pPr>
      <w:r w:rsidRPr="00145445">
        <w:rPr>
          <w:rFonts w:ascii="Corbel" w:hAnsi="Corbel"/>
        </w:rPr>
        <w:t xml:space="preserve">Le canevas proposé semble donc nécessiter de nombreux ajustements et travaux préalables qui risquent de dépasser l’échéancier proposé. </w:t>
      </w:r>
      <w:r w:rsidRPr="00145445">
        <w:rPr>
          <w:rFonts w:ascii="Corbel" w:hAnsi="Corbel"/>
          <w:b/>
        </w:rPr>
        <w:t>Il semblerait donc opportun d’allouer plus de temps à la démarche afin que la réalité des organismes communautaires y soit mieux comprise.</w:t>
      </w:r>
      <w:r w:rsidRPr="00145445">
        <w:rPr>
          <w:rFonts w:ascii="Corbel" w:hAnsi="Corbel"/>
        </w:rPr>
        <w:t xml:space="preserve"> </w:t>
      </w:r>
    </w:p>
    <w:p w:rsidR="0097402E" w:rsidRPr="00145445" w:rsidRDefault="003C406A" w:rsidP="00CD4E15">
      <w:pPr>
        <w:jc w:val="both"/>
        <w:rPr>
          <w:rFonts w:ascii="Corbel" w:hAnsi="Corbel"/>
        </w:rPr>
      </w:pPr>
      <w:r w:rsidRPr="00145445">
        <w:rPr>
          <w:rFonts w:ascii="Corbel" w:hAnsi="Corbel"/>
        </w:rPr>
        <w:t>Les regroupements continuent de vouloir collaborer à la démarche</w:t>
      </w:r>
      <w:r w:rsidR="00CD4E15" w:rsidRPr="00145445">
        <w:rPr>
          <w:rFonts w:ascii="Corbel" w:hAnsi="Corbel"/>
        </w:rPr>
        <w:t>. Ils</w:t>
      </w:r>
      <w:r w:rsidRPr="00145445">
        <w:rPr>
          <w:rFonts w:ascii="Corbel" w:hAnsi="Corbel"/>
        </w:rPr>
        <w:t xml:space="preserve"> </w:t>
      </w:r>
      <w:r w:rsidR="00CD4E15" w:rsidRPr="00145445">
        <w:rPr>
          <w:rFonts w:ascii="Corbel" w:hAnsi="Corbel"/>
        </w:rPr>
        <w:t>souhaite</w:t>
      </w:r>
      <w:r w:rsidRPr="00145445">
        <w:rPr>
          <w:rFonts w:ascii="Corbel" w:hAnsi="Corbel"/>
        </w:rPr>
        <w:t xml:space="preserve">nt faire profiter la Ville des travaux qu’ils ont déjà effectués </w:t>
      </w:r>
      <w:r w:rsidR="00CD4E15" w:rsidRPr="00145445">
        <w:rPr>
          <w:rFonts w:ascii="Corbel" w:hAnsi="Corbel"/>
        </w:rPr>
        <w:t xml:space="preserve">avec d’autres paliers gouvernementaux </w:t>
      </w:r>
      <w:r w:rsidRPr="00145445">
        <w:rPr>
          <w:rFonts w:ascii="Corbel" w:hAnsi="Corbel"/>
        </w:rPr>
        <w:t xml:space="preserve">sur le sujet </w:t>
      </w:r>
      <w:r w:rsidR="00CD4E15" w:rsidRPr="00145445">
        <w:rPr>
          <w:rFonts w:ascii="Corbel" w:hAnsi="Corbel"/>
        </w:rPr>
        <w:t xml:space="preserve">de la reconnaissance. Nous désirons donc apporter des </w:t>
      </w:r>
      <w:r w:rsidRPr="00145445">
        <w:rPr>
          <w:rFonts w:ascii="Corbel" w:hAnsi="Corbel"/>
        </w:rPr>
        <w:t xml:space="preserve">propositions </w:t>
      </w:r>
      <w:r w:rsidR="008976C3" w:rsidRPr="00145445">
        <w:rPr>
          <w:rFonts w:ascii="Corbel" w:hAnsi="Corbel"/>
        </w:rPr>
        <w:t>qui devraient se retrouver</w:t>
      </w:r>
      <w:r w:rsidR="00CD4E15" w:rsidRPr="00145445">
        <w:rPr>
          <w:rFonts w:ascii="Corbel" w:hAnsi="Corbel"/>
        </w:rPr>
        <w:t xml:space="preserve"> dans cette</w:t>
      </w:r>
      <w:r w:rsidRPr="00145445">
        <w:rPr>
          <w:rFonts w:ascii="Corbel" w:hAnsi="Corbel"/>
        </w:rPr>
        <w:t xml:space="preserve"> future politique. </w:t>
      </w:r>
    </w:p>
    <w:p w:rsidR="00CD4E15" w:rsidRPr="00145445" w:rsidRDefault="005563A8">
      <w:pPr>
        <w:rPr>
          <w:rFonts w:ascii="Corbel" w:hAnsi="Corbel"/>
          <w:b/>
          <w:bCs/>
          <w:sz w:val="24"/>
          <w:szCs w:val="24"/>
        </w:rPr>
      </w:pPr>
      <w:r w:rsidRPr="00145445">
        <w:rPr>
          <w:rFonts w:ascii="Corbel" w:eastAsiaTheme="majorEastAsia" w:hAnsi="Corbel" w:cstheme="majorBidi"/>
          <w:noProof/>
          <w:color w:val="2E74B5" w:themeColor="accent1" w:themeShade="BF"/>
          <w:sz w:val="40"/>
          <w:szCs w:val="40"/>
          <w:lang w:val="fr-CA" w:eastAsia="fr-CA"/>
        </w:rPr>
        <w:drawing>
          <wp:anchor distT="0" distB="0" distL="114300" distR="114300" simplePos="0" relativeHeight="251658240" behindDoc="0" locked="0" layoutInCell="1" allowOverlap="1">
            <wp:simplePos x="0" y="0"/>
            <wp:positionH relativeFrom="column">
              <wp:posOffset>1184910</wp:posOffset>
            </wp:positionH>
            <wp:positionV relativeFrom="paragraph">
              <wp:posOffset>278130</wp:posOffset>
            </wp:positionV>
            <wp:extent cx="4731460" cy="8191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ir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1460" cy="819150"/>
                    </a:xfrm>
                    <a:prstGeom prst="rect">
                      <a:avLst/>
                    </a:prstGeom>
                  </pic:spPr>
                </pic:pic>
              </a:graphicData>
            </a:graphic>
          </wp:anchor>
        </w:drawing>
      </w:r>
    </w:p>
    <w:p w:rsidR="005E6539" w:rsidRPr="00145445" w:rsidRDefault="005E6539">
      <w:pPr>
        <w:rPr>
          <w:rFonts w:ascii="Corbel" w:hAnsi="Corbel"/>
        </w:rPr>
      </w:pPr>
      <w:r w:rsidRPr="00145445">
        <w:rPr>
          <w:rFonts w:ascii="Corbel" w:hAnsi="Corbel"/>
        </w:rPr>
        <w:br w:type="page"/>
      </w:r>
    </w:p>
    <w:p w:rsidR="00B07367" w:rsidRPr="00145445" w:rsidRDefault="00B07367">
      <w:pPr>
        <w:rPr>
          <w:rFonts w:ascii="Corbel" w:hAnsi="Corbel"/>
        </w:rPr>
      </w:pPr>
    </w:p>
    <w:p w:rsidR="00B07367" w:rsidRPr="00145445" w:rsidRDefault="00B07367" w:rsidP="00B07367">
      <w:pPr>
        <w:keepNext/>
        <w:keepLines/>
        <w:spacing w:before="320" w:after="80" w:line="240" w:lineRule="auto"/>
        <w:jc w:val="center"/>
        <w:outlineLvl w:val="0"/>
        <w:rPr>
          <w:rFonts w:ascii="Corbel" w:eastAsiaTheme="majorEastAsia" w:hAnsi="Corbel" w:cstheme="majorBidi"/>
          <w:color w:val="2E74B5" w:themeColor="accent1" w:themeShade="BF"/>
          <w:sz w:val="40"/>
          <w:szCs w:val="40"/>
        </w:rPr>
      </w:pPr>
      <w:r w:rsidRPr="00145445">
        <w:rPr>
          <w:rFonts w:ascii="Corbel" w:eastAsiaTheme="majorEastAsia" w:hAnsi="Corbel" w:cstheme="majorBidi"/>
          <w:color w:val="2E74B5" w:themeColor="accent1" w:themeShade="BF"/>
          <w:sz w:val="40"/>
          <w:szCs w:val="40"/>
        </w:rPr>
        <w:t>Les regroupements régionaux : qui nous sommes et ce que nous faisons</w:t>
      </w:r>
    </w:p>
    <w:p w:rsidR="00B07367" w:rsidRPr="00145445" w:rsidRDefault="00B07367" w:rsidP="00B07367">
      <w:pPr>
        <w:rPr>
          <w:rFonts w:ascii="Corbel" w:hAnsi="Corbel"/>
        </w:rPr>
      </w:pPr>
    </w:p>
    <w:p w:rsidR="00B07367" w:rsidRPr="00145445" w:rsidRDefault="00145445" w:rsidP="00B07367">
      <w:pPr>
        <w:jc w:val="both"/>
        <w:rPr>
          <w:rFonts w:ascii="Corbel" w:hAnsi="Corbel"/>
        </w:rPr>
      </w:pPr>
      <w:r>
        <w:rPr>
          <w:rFonts w:ascii="Corbel" w:hAnsi="Corbel"/>
        </w:rPr>
        <w:t xml:space="preserve">Les regroupements sectoriels et </w:t>
      </w:r>
      <w:r w:rsidR="00DA4394">
        <w:rPr>
          <w:rFonts w:ascii="Corbel" w:hAnsi="Corbel"/>
        </w:rPr>
        <w:t xml:space="preserve">intersectoriels </w:t>
      </w:r>
      <w:r w:rsidR="00B07367" w:rsidRPr="00145445">
        <w:rPr>
          <w:rFonts w:ascii="Corbel" w:hAnsi="Corbel"/>
        </w:rPr>
        <w:t xml:space="preserve">régionaux d’organismes communautaires ont été créés à l’initiative des groupes (famille, jeunesse, aîné, personnes en situation d’handicap, logement, immigration, défense des droits sociaux, etc.) pour leur permettre d’échanger sur leurs réalités et pour porter leurs préoccupations aux différents interlocuteurs et décideurs. Ils sont des lieux de démocratie et de défense collective des droits dans le but d’amélioration des conditions de vie de la population et de lutte contre la pauvreté.  </w:t>
      </w:r>
    </w:p>
    <w:p w:rsidR="00B07367" w:rsidRPr="00145445" w:rsidRDefault="00B07367" w:rsidP="00B07367">
      <w:pPr>
        <w:ind w:left="349"/>
        <w:jc w:val="both"/>
        <w:rPr>
          <w:rFonts w:ascii="Corbel" w:hAnsi="Corbel"/>
        </w:rPr>
      </w:pPr>
    </w:p>
    <w:p w:rsidR="00B07367" w:rsidRPr="00145445" w:rsidRDefault="00B07367" w:rsidP="00B07367">
      <w:pPr>
        <w:numPr>
          <w:ilvl w:val="0"/>
          <w:numId w:val="4"/>
        </w:numPr>
        <w:ind w:left="709"/>
        <w:contextualSpacing/>
        <w:rPr>
          <w:rFonts w:ascii="Corbel" w:hAnsi="Corbel"/>
        </w:rPr>
      </w:pPr>
      <w:r w:rsidRPr="00145445">
        <w:rPr>
          <w:rFonts w:ascii="Corbel" w:hAnsi="Corbel"/>
        </w:rPr>
        <w:t xml:space="preserve">Coalition pour le maintien dans la communauté (COMACO) </w:t>
      </w:r>
    </w:p>
    <w:p w:rsidR="00B07367" w:rsidRPr="00145445" w:rsidRDefault="00B07367" w:rsidP="00B07367">
      <w:pPr>
        <w:numPr>
          <w:ilvl w:val="0"/>
          <w:numId w:val="4"/>
        </w:numPr>
        <w:ind w:left="709"/>
        <w:contextualSpacing/>
        <w:rPr>
          <w:rFonts w:ascii="Corbel" w:hAnsi="Corbel"/>
        </w:rPr>
      </w:pPr>
      <w:r w:rsidRPr="00145445">
        <w:rPr>
          <w:rFonts w:ascii="Corbel" w:hAnsi="Corbel"/>
        </w:rPr>
        <w:t>Comité régional pour l’autisme et la déficience intellectuelle (CRADI)</w:t>
      </w:r>
    </w:p>
    <w:p w:rsidR="00B07367" w:rsidRPr="00145445" w:rsidRDefault="00B07367" w:rsidP="00B07367">
      <w:pPr>
        <w:numPr>
          <w:ilvl w:val="0"/>
          <w:numId w:val="4"/>
        </w:numPr>
        <w:ind w:left="709"/>
        <w:contextualSpacing/>
        <w:rPr>
          <w:rFonts w:ascii="Corbel" w:hAnsi="Corbel"/>
        </w:rPr>
      </w:pPr>
      <w:r w:rsidRPr="00145445">
        <w:rPr>
          <w:rFonts w:ascii="Corbel" w:hAnsi="Corbel"/>
        </w:rPr>
        <w:t>Regroupement</w:t>
      </w:r>
      <w:r w:rsidR="00A673C9">
        <w:rPr>
          <w:rFonts w:ascii="Corbel" w:hAnsi="Corbel"/>
        </w:rPr>
        <w:t xml:space="preserve"> des organismes communautaires F</w:t>
      </w:r>
      <w:r w:rsidRPr="00145445">
        <w:rPr>
          <w:rFonts w:ascii="Corbel" w:hAnsi="Corbel"/>
        </w:rPr>
        <w:t>amille de Montréal (ROCFM)</w:t>
      </w:r>
    </w:p>
    <w:p w:rsidR="00B07367" w:rsidRPr="00145445" w:rsidRDefault="00B07367" w:rsidP="00B07367">
      <w:pPr>
        <w:numPr>
          <w:ilvl w:val="0"/>
          <w:numId w:val="4"/>
        </w:numPr>
        <w:ind w:left="709"/>
        <w:contextualSpacing/>
        <w:rPr>
          <w:rFonts w:ascii="Corbel" w:hAnsi="Corbel"/>
        </w:rPr>
      </w:pPr>
      <w:r w:rsidRPr="00145445">
        <w:rPr>
          <w:rFonts w:ascii="Corbel" w:hAnsi="Corbel"/>
        </w:rPr>
        <w:t>Regroupement des organismes en déficience physique de l’</w:t>
      </w:r>
      <w:r w:rsidR="00DA4394">
        <w:rPr>
          <w:rFonts w:ascii="Corbel" w:hAnsi="Corbel"/>
        </w:rPr>
        <w:t>île</w:t>
      </w:r>
      <w:r w:rsidRPr="00145445">
        <w:rPr>
          <w:rFonts w:ascii="Corbel" w:hAnsi="Corbel"/>
        </w:rPr>
        <w:t xml:space="preserve"> de Montréal (DéPHY Montréal)</w:t>
      </w:r>
    </w:p>
    <w:p w:rsidR="00B07367" w:rsidRPr="00145445" w:rsidRDefault="00B07367" w:rsidP="00B07367">
      <w:pPr>
        <w:numPr>
          <w:ilvl w:val="0"/>
          <w:numId w:val="4"/>
        </w:numPr>
        <w:ind w:left="709"/>
        <w:contextualSpacing/>
        <w:rPr>
          <w:rFonts w:ascii="Corbel" w:hAnsi="Corbel"/>
        </w:rPr>
      </w:pPr>
      <w:r w:rsidRPr="00145445">
        <w:rPr>
          <w:rFonts w:ascii="Corbel" w:hAnsi="Corbel"/>
        </w:rPr>
        <w:t>Regroupement intersectoriel des organismes communautaires de Montréal (RIOCM)</w:t>
      </w:r>
    </w:p>
    <w:p w:rsidR="006B51CB" w:rsidRDefault="006B51CB" w:rsidP="00B07367">
      <w:pPr>
        <w:numPr>
          <w:ilvl w:val="0"/>
          <w:numId w:val="4"/>
        </w:numPr>
        <w:ind w:left="709"/>
        <w:contextualSpacing/>
        <w:rPr>
          <w:rFonts w:ascii="Corbel" w:hAnsi="Corbel"/>
        </w:rPr>
      </w:pPr>
      <w:r>
        <w:rPr>
          <w:rFonts w:ascii="Corbel" w:hAnsi="Corbel"/>
        </w:rPr>
        <w:t>Regroupement des organismes pour hommes de l’île de Montréal (ROHIM)</w:t>
      </w:r>
    </w:p>
    <w:p w:rsidR="00B07367" w:rsidRPr="00145445" w:rsidRDefault="00B07367" w:rsidP="00B07367">
      <w:pPr>
        <w:numPr>
          <w:ilvl w:val="0"/>
          <w:numId w:val="4"/>
        </w:numPr>
        <w:ind w:left="709"/>
        <w:contextualSpacing/>
        <w:rPr>
          <w:rFonts w:ascii="Corbel" w:hAnsi="Corbel"/>
        </w:rPr>
      </w:pPr>
      <w:r w:rsidRPr="00145445">
        <w:rPr>
          <w:rFonts w:ascii="Corbel" w:hAnsi="Corbel"/>
        </w:rPr>
        <w:t>Réseau d’action des femmes en santé et services sociaux (RAFSSS)</w:t>
      </w:r>
    </w:p>
    <w:p w:rsidR="00B07367" w:rsidRPr="00145445" w:rsidRDefault="00B07367" w:rsidP="00B07367">
      <w:pPr>
        <w:numPr>
          <w:ilvl w:val="0"/>
          <w:numId w:val="4"/>
        </w:numPr>
        <w:ind w:left="709"/>
        <w:contextualSpacing/>
        <w:rPr>
          <w:rFonts w:ascii="Corbel" w:hAnsi="Corbel"/>
        </w:rPr>
      </w:pPr>
      <w:r w:rsidRPr="00145445">
        <w:rPr>
          <w:rFonts w:ascii="Corbel" w:hAnsi="Corbel"/>
        </w:rPr>
        <w:t>Réseau d’aide aux personnes seules et itinérantes de Montréal (RAPSIM)</w:t>
      </w:r>
    </w:p>
    <w:p w:rsidR="00B07367" w:rsidRPr="00145445" w:rsidRDefault="00B07367" w:rsidP="00B07367">
      <w:pPr>
        <w:numPr>
          <w:ilvl w:val="0"/>
          <w:numId w:val="4"/>
        </w:numPr>
        <w:ind w:left="709"/>
        <w:contextualSpacing/>
        <w:rPr>
          <w:rFonts w:ascii="Corbel" w:hAnsi="Corbel"/>
        </w:rPr>
      </w:pPr>
      <w:r w:rsidRPr="00145445">
        <w:rPr>
          <w:rFonts w:ascii="Corbel" w:hAnsi="Corbel"/>
        </w:rPr>
        <w:t>Table de concertation des organismes au service des personnes réfugiées et immigrantes (TCRI)</w:t>
      </w:r>
    </w:p>
    <w:p w:rsidR="00B07367" w:rsidRPr="00145445" w:rsidRDefault="00B07367" w:rsidP="00B07367">
      <w:pPr>
        <w:numPr>
          <w:ilvl w:val="0"/>
          <w:numId w:val="4"/>
        </w:numPr>
        <w:ind w:left="709"/>
        <w:contextualSpacing/>
        <w:rPr>
          <w:rFonts w:ascii="Corbel" w:hAnsi="Corbel"/>
        </w:rPr>
      </w:pPr>
      <w:r w:rsidRPr="00145445">
        <w:rPr>
          <w:rFonts w:ascii="Corbel" w:hAnsi="Corbel"/>
        </w:rPr>
        <w:t>Table des groupes de femmes de Montréal (TGFM)</w:t>
      </w:r>
    </w:p>
    <w:p w:rsidR="00B07367" w:rsidRPr="00145445" w:rsidRDefault="00B07367" w:rsidP="00B07367">
      <w:pPr>
        <w:numPr>
          <w:ilvl w:val="0"/>
          <w:numId w:val="4"/>
        </w:numPr>
        <w:ind w:left="709"/>
        <w:contextualSpacing/>
        <w:rPr>
          <w:rFonts w:ascii="Corbel" w:hAnsi="Corbel"/>
        </w:rPr>
      </w:pPr>
      <w:r w:rsidRPr="00145445">
        <w:rPr>
          <w:rFonts w:ascii="Corbel" w:hAnsi="Corbel"/>
        </w:rPr>
        <w:t>Table des organismes communautaires montréalais de lutte contre le sida (TOMS)</w:t>
      </w:r>
    </w:p>
    <w:p w:rsidR="00B07367" w:rsidRPr="00145445" w:rsidRDefault="00B07367" w:rsidP="00B07367">
      <w:pPr>
        <w:numPr>
          <w:ilvl w:val="0"/>
          <w:numId w:val="4"/>
        </w:numPr>
        <w:ind w:left="709"/>
        <w:contextualSpacing/>
        <w:rPr>
          <w:rFonts w:ascii="Corbel" w:hAnsi="Corbel"/>
        </w:rPr>
      </w:pPr>
      <w:r w:rsidRPr="00145445">
        <w:rPr>
          <w:rFonts w:ascii="Corbel" w:hAnsi="Corbel"/>
        </w:rPr>
        <w:t>Table régionale des organismes volontaires d’éducation populaire (TROVEP)</w:t>
      </w:r>
    </w:p>
    <w:p w:rsidR="00B07367" w:rsidRPr="00145445" w:rsidRDefault="00B07367" w:rsidP="00B07367">
      <w:pPr>
        <w:rPr>
          <w:rFonts w:ascii="Corbel" w:hAnsi="Corbel"/>
        </w:rPr>
      </w:pPr>
      <w:r w:rsidRPr="00145445">
        <w:rPr>
          <w:rFonts w:ascii="Corbel" w:hAnsi="Corbel"/>
        </w:rPr>
        <w:br w:type="page"/>
      </w:r>
    </w:p>
    <w:p w:rsidR="005D0080" w:rsidRPr="00145445" w:rsidRDefault="005D0080" w:rsidP="005D0080">
      <w:pPr>
        <w:keepNext/>
        <w:keepLines/>
        <w:spacing w:before="320" w:after="80" w:line="240" w:lineRule="auto"/>
        <w:jc w:val="center"/>
        <w:outlineLvl w:val="0"/>
        <w:rPr>
          <w:rFonts w:ascii="Corbel" w:eastAsiaTheme="majorEastAsia" w:hAnsi="Corbel" w:cstheme="majorBidi"/>
          <w:color w:val="2E74B5" w:themeColor="accent1" w:themeShade="BF"/>
          <w:sz w:val="40"/>
          <w:szCs w:val="40"/>
        </w:rPr>
      </w:pPr>
      <w:r w:rsidRPr="00145445">
        <w:rPr>
          <w:rFonts w:ascii="Corbel" w:eastAsiaTheme="majorEastAsia" w:hAnsi="Corbel" w:cstheme="majorBidi"/>
          <w:color w:val="2E74B5" w:themeColor="accent1" w:themeShade="BF"/>
          <w:sz w:val="40"/>
          <w:szCs w:val="40"/>
        </w:rPr>
        <w:lastRenderedPageBreak/>
        <w:t>Nos objectifs pour l’adoption d’une Politique de reconnaissance et de soutien de l’action communautaire</w:t>
      </w:r>
    </w:p>
    <w:p w:rsidR="005D0080" w:rsidRPr="00145445" w:rsidRDefault="005D0080" w:rsidP="00B07367">
      <w:pPr>
        <w:rPr>
          <w:rFonts w:ascii="Corbel" w:hAnsi="Corbel"/>
          <w:b/>
          <w:bCs/>
          <w:color w:val="1F4E79" w:themeColor="accent1" w:themeShade="80"/>
          <w:sz w:val="40"/>
          <w:szCs w:val="40"/>
        </w:rPr>
      </w:pPr>
    </w:p>
    <w:p w:rsidR="00B07367" w:rsidRPr="00145445" w:rsidRDefault="00B07367" w:rsidP="00B07367">
      <w:pPr>
        <w:pStyle w:val="Sansinterligne"/>
        <w:numPr>
          <w:ilvl w:val="0"/>
          <w:numId w:val="7"/>
        </w:numPr>
        <w:spacing w:before="240"/>
        <w:rPr>
          <w:rFonts w:ascii="Corbel" w:hAnsi="Corbel"/>
        </w:rPr>
      </w:pPr>
      <w:r w:rsidRPr="00145445">
        <w:rPr>
          <w:rFonts w:ascii="Corbel" w:hAnsi="Corbel"/>
          <w:lang w:val="fr-CA"/>
        </w:rPr>
        <w:t>Le respect de l’autonomie des groupes communautaires (mission, approches, territoires, etc.) et la reconnaissance de l’action communautaire en tant que pratique</w:t>
      </w:r>
      <w:r w:rsidR="005D0080" w:rsidRPr="00145445">
        <w:rPr>
          <w:rFonts w:ascii="Corbel" w:hAnsi="Corbel"/>
          <w:lang w:val="fr-CA"/>
        </w:rPr>
        <w:t>.</w:t>
      </w:r>
    </w:p>
    <w:p w:rsidR="00B07367" w:rsidRPr="00145445" w:rsidRDefault="00B07367" w:rsidP="00B07367">
      <w:pPr>
        <w:pStyle w:val="Sansinterligne"/>
        <w:numPr>
          <w:ilvl w:val="0"/>
          <w:numId w:val="7"/>
        </w:numPr>
        <w:spacing w:before="240"/>
        <w:rPr>
          <w:rFonts w:ascii="Corbel" w:hAnsi="Corbel"/>
        </w:rPr>
      </w:pPr>
      <w:r w:rsidRPr="00145445">
        <w:rPr>
          <w:rFonts w:ascii="Corbel" w:hAnsi="Corbel"/>
          <w:lang w:val="fr-CA"/>
        </w:rPr>
        <w:t>La reconnaissance de l’expertise des groupes et regroupements</w:t>
      </w:r>
      <w:r w:rsidR="00DA4394">
        <w:rPr>
          <w:rFonts w:ascii="Corbel" w:hAnsi="Corbel"/>
          <w:lang w:val="fr-CA"/>
        </w:rPr>
        <w:t> :</w:t>
      </w:r>
      <w:r w:rsidRPr="00145445">
        <w:rPr>
          <w:rFonts w:ascii="Corbel" w:hAnsi="Corbel"/>
          <w:lang w:val="fr-CA"/>
        </w:rPr>
        <w:t xml:space="preserve"> être consultés et écoutés</w:t>
      </w:r>
      <w:r w:rsidR="005D0080" w:rsidRPr="00145445">
        <w:rPr>
          <w:rFonts w:ascii="Corbel" w:hAnsi="Corbel"/>
          <w:lang w:val="fr-CA"/>
        </w:rPr>
        <w:t>.</w:t>
      </w:r>
    </w:p>
    <w:p w:rsidR="005D0080" w:rsidRPr="00145445" w:rsidRDefault="005D0080" w:rsidP="005D0080">
      <w:pPr>
        <w:pStyle w:val="Sansinterligne"/>
        <w:numPr>
          <w:ilvl w:val="0"/>
          <w:numId w:val="7"/>
        </w:numPr>
        <w:spacing w:before="240"/>
        <w:rPr>
          <w:rFonts w:ascii="Corbel" w:hAnsi="Corbel"/>
        </w:rPr>
      </w:pPr>
      <w:r w:rsidRPr="00145445">
        <w:rPr>
          <w:rFonts w:ascii="Corbel" w:hAnsi="Corbel"/>
          <w:lang w:val="fr-CA"/>
        </w:rPr>
        <w:t xml:space="preserve">Une meilleure connaissance de nos réalités par la Ville et les arrondissements (élus et fonctionnaires), notamment en distinguant les OBNL de loisir, l’action communautaire autonome et la défense collective des droits.  </w:t>
      </w:r>
    </w:p>
    <w:p w:rsidR="00B07367" w:rsidRPr="00145445" w:rsidRDefault="005D0080" w:rsidP="005D0080">
      <w:pPr>
        <w:pStyle w:val="Sansinterligne"/>
        <w:numPr>
          <w:ilvl w:val="0"/>
          <w:numId w:val="7"/>
        </w:numPr>
        <w:spacing w:before="240"/>
        <w:rPr>
          <w:rFonts w:ascii="Corbel" w:hAnsi="Corbel"/>
        </w:rPr>
      </w:pPr>
      <w:r w:rsidRPr="00145445">
        <w:rPr>
          <w:rFonts w:ascii="Corbel" w:hAnsi="Corbel"/>
        </w:rPr>
        <w:t>D</w:t>
      </w:r>
      <w:r w:rsidR="00B07367" w:rsidRPr="00145445">
        <w:rPr>
          <w:rFonts w:ascii="Corbel" w:hAnsi="Corbel"/>
          <w:lang w:val="fr-CA"/>
        </w:rPr>
        <w:t>es processus administratifs proportionnels aux sommes reçues (formulaires, contrats, reddition de compte, délais, paiements)</w:t>
      </w:r>
      <w:r w:rsidRPr="00145445">
        <w:rPr>
          <w:rFonts w:ascii="Corbel" w:hAnsi="Corbel"/>
          <w:lang w:val="fr-CA"/>
        </w:rPr>
        <w:t>.</w:t>
      </w:r>
    </w:p>
    <w:p w:rsidR="00B07367" w:rsidRPr="00145445" w:rsidRDefault="00B07367" w:rsidP="00B07367">
      <w:pPr>
        <w:pStyle w:val="Sansinterligne"/>
        <w:numPr>
          <w:ilvl w:val="0"/>
          <w:numId w:val="7"/>
        </w:numPr>
        <w:spacing w:before="240"/>
        <w:rPr>
          <w:rFonts w:ascii="Corbel" w:hAnsi="Corbel"/>
        </w:rPr>
      </w:pPr>
      <w:r w:rsidRPr="00145445">
        <w:rPr>
          <w:rFonts w:ascii="Corbel" w:hAnsi="Corbel"/>
          <w:lang w:val="fr-CA"/>
        </w:rPr>
        <w:t>La transparence des programmes et l’accès à l’information (sur les balises, les processus, les appels de projets</w:t>
      </w:r>
      <w:r w:rsidR="005D0080" w:rsidRPr="00145445">
        <w:rPr>
          <w:rFonts w:ascii="Corbel" w:hAnsi="Corbel"/>
          <w:lang w:val="fr-CA"/>
        </w:rPr>
        <w:t>, la répartition</w:t>
      </w:r>
      <w:r w:rsidRPr="00145445">
        <w:rPr>
          <w:rFonts w:ascii="Corbel" w:hAnsi="Corbel"/>
          <w:lang w:val="fr-CA"/>
        </w:rPr>
        <w:t xml:space="preserve"> et les trajectoires de fonds)</w:t>
      </w:r>
      <w:r w:rsidR="005D0080" w:rsidRPr="00145445">
        <w:rPr>
          <w:rFonts w:ascii="Corbel" w:hAnsi="Corbel"/>
          <w:lang w:val="fr-CA"/>
        </w:rPr>
        <w:t>.</w:t>
      </w:r>
    </w:p>
    <w:p w:rsidR="00B07367" w:rsidRPr="00145445" w:rsidRDefault="005D0080" w:rsidP="00B07367">
      <w:pPr>
        <w:pStyle w:val="Sansinterligne"/>
        <w:numPr>
          <w:ilvl w:val="0"/>
          <w:numId w:val="7"/>
        </w:numPr>
        <w:spacing w:before="240"/>
        <w:rPr>
          <w:rFonts w:ascii="Corbel" w:hAnsi="Corbel"/>
        </w:rPr>
      </w:pPr>
      <w:r w:rsidRPr="00145445">
        <w:rPr>
          <w:rFonts w:ascii="Corbel" w:hAnsi="Corbel"/>
          <w:lang w:val="fr-CA"/>
        </w:rPr>
        <w:t>U</w:t>
      </w:r>
      <w:r w:rsidR="00B07367" w:rsidRPr="00145445">
        <w:rPr>
          <w:rFonts w:ascii="Corbel" w:hAnsi="Corbel"/>
          <w:lang w:val="fr-CA"/>
        </w:rPr>
        <w:t>ne harmonisation entre la Ville et les arrondissements</w:t>
      </w:r>
      <w:r w:rsidRPr="00145445">
        <w:rPr>
          <w:rFonts w:ascii="Corbel" w:hAnsi="Corbel"/>
          <w:lang w:val="fr-CA"/>
        </w:rPr>
        <w:t>.</w:t>
      </w:r>
    </w:p>
    <w:p w:rsidR="00B07367" w:rsidRPr="00145445" w:rsidRDefault="005D0080" w:rsidP="00B07367">
      <w:pPr>
        <w:pStyle w:val="Sansinterligne"/>
        <w:numPr>
          <w:ilvl w:val="0"/>
          <w:numId w:val="7"/>
        </w:numPr>
        <w:spacing w:before="240"/>
        <w:rPr>
          <w:rFonts w:ascii="Corbel" w:hAnsi="Corbel"/>
        </w:rPr>
      </w:pPr>
      <w:r w:rsidRPr="00145445">
        <w:rPr>
          <w:rFonts w:ascii="Corbel" w:hAnsi="Corbel"/>
          <w:lang w:val="fr-CA"/>
        </w:rPr>
        <w:t>Une</w:t>
      </w:r>
      <w:r w:rsidR="00B07367" w:rsidRPr="00145445">
        <w:rPr>
          <w:rFonts w:ascii="Corbel" w:hAnsi="Corbel"/>
          <w:lang w:val="fr-CA"/>
        </w:rPr>
        <w:t xml:space="preserve"> harmonisation avec la Politique de reconnaissance québécoise</w:t>
      </w:r>
      <w:r w:rsidRPr="00145445">
        <w:rPr>
          <w:rFonts w:ascii="Corbel" w:hAnsi="Corbel"/>
          <w:lang w:val="fr-CA"/>
        </w:rPr>
        <w:t>.</w:t>
      </w:r>
    </w:p>
    <w:p w:rsidR="00B07367" w:rsidRPr="00145445" w:rsidRDefault="00B07367" w:rsidP="00B07367">
      <w:pPr>
        <w:spacing w:before="240"/>
        <w:rPr>
          <w:rFonts w:ascii="Corbel" w:hAnsi="Corbel"/>
        </w:rPr>
      </w:pPr>
    </w:p>
    <w:p w:rsidR="00B07367" w:rsidRPr="00145445" w:rsidRDefault="00B07367" w:rsidP="00B07367">
      <w:pPr>
        <w:rPr>
          <w:rFonts w:ascii="Corbel" w:hAnsi="Corbel"/>
        </w:rPr>
      </w:pPr>
    </w:p>
    <w:p w:rsidR="00B07367" w:rsidRPr="00145445" w:rsidRDefault="00B07367">
      <w:pPr>
        <w:rPr>
          <w:rFonts w:ascii="Corbel" w:eastAsiaTheme="majorEastAsia" w:hAnsi="Corbel" w:cstheme="majorBidi"/>
          <w:color w:val="2E74B5" w:themeColor="accent1" w:themeShade="BF"/>
          <w:sz w:val="40"/>
          <w:szCs w:val="40"/>
        </w:rPr>
      </w:pPr>
      <w:r w:rsidRPr="00145445">
        <w:rPr>
          <w:rFonts w:ascii="Corbel" w:eastAsiaTheme="majorEastAsia" w:hAnsi="Corbel" w:cstheme="majorBidi"/>
          <w:color w:val="2E74B5" w:themeColor="accent1" w:themeShade="BF"/>
          <w:sz w:val="40"/>
          <w:szCs w:val="40"/>
        </w:rPr>
        <w:br w:type="page"/>
      </w:r>
    </w:p>
    <w:p w:rsidR="002A35FF" w:rsidRPr="00145445" w:rsidRDefault="00CD4E15" w:rsidP="00EE521D">
      <w:pPr>
        <w:pStyle w:val="Titre1"/>
        <w:ind w:left="-284"/>
        <w:jc w:val="left"/>
        <w:rPr>
          <w:rFonts w:ascii="Corbel" w:hAnsi="Corbel"/>
        </w:rPr>
      </w:pPr>
      <w:r w:rsidRPr="00145445">
        <w:rPr>
          <w:rFonts w:ascii="Corbel" w:hAnsi="Corbel"/>
        </w:rPr>
        <w:lastRenderedPageBreak/>
        <w:t>É</w:t>
      </w:r>
      <w:r w:rsidR="004D58F3" w:rsidRPr="00145445">
        <w:rPr>
          <w:rFonts w:ascii="Corbel" w:hAnsi="Corbel"/>
        </w:rPr>
        <w:t xml:space="preserve">léments que l’on devrait retrouver </w:t>
      </w:r>
      <w:r w:rsidR="003C406A" w:rsidRPr="00145445">
        <w:rPr>
          <w:rFonts w:ascii="Corbel" w:hAnsi="Corbel"/>
        </w:rPr>
        <w:t xml:space="preserve">dans </w:t>
      </w:r>
      <w:r w:rsidR="002A35FF" w:rsidRPr="00145445">
        <w:rPr>
          <w:rFonts w:ascii="Corbel" w:hAnsi="Corbel"/>
        </w:rPr>
        <w:t>la politique</w:t>
      </w:r>
      <w:r w:rsidR="007E78C7" w:rsidRPr="00145445">
        <w:rPr>
          <w:rFonts w:ascii="Corbel" w:hAnsi="Corbel"/>
        </w:rPr>
        <w:t xml:space="preserve"> de reconnaissance</w:t>
      </w:r>
      <w:r w:rsidR="00B07367" w:rsidRPr="00145445">
        <w:rPr>
          <w:rFonts w:ascii="Corbel" w:hAnsi="Corbel"/>
        </w:rPr>
        <w:t xml:space="preserve"> (</w:t>
      </w:r>
      <w:r w:rsidR="007C5668" w:rsidRPr="00145445">
        <w:rPr>
          <w:rFonts w:ascii="Corbel" w:hAnsi="Corbel"/>
        </w:rPr>
        <w:t xml:space="preserve">notre </w:t>
      </w:r>
      <w:r w:rsidR="00B07367" w:rsidRPr="00145445">
        <w:rPr>
          <w:rFonts w:ascii="Corbel" w:hAnsi="Corbel"/>
        </w:rPr>
        <w:t>proposition)</w:t>
      </w:r>
    </w:p>
    <w:p w:rsidR="00CD4E15" w:rsidRPr="00145445" w:rsidRDefault="00CD4E15" w:rsidP="00CD4E15">
      <w:pPr>
        <w:rPr>
          <w:rFonts w:ascii="Corbel" w:hAnsi="Corbel"/>
        </w:rPr>
      </w:pPr>
    </w:p>
    <w:p w:rsidR="00AB54B5" w:rsidRPr="00145445" w:rsidRDefault="00CD4E15" w:rsidP="00EE521D">
      <w:pPr>
        <w:pStyle w:val="Sansinterligne"/>
        <w:numPr>
          <w:ilvl w:val="0"/>
          <w:numId w:val="9"/>
        </w:numPr>
        <w:rPr>
          <w:rFonts w:ascii="Corbel" w:hAnsi="Corbel"/>
          <w:b/>
          <w:lang w:val="fr-CA"/>
        </w:rPr>
      </w:pPr>
      <w:r w:rsidRPr="00145445">
        <w:rPr>
          <w:rFonts w:ascii="Corbel" w:hAnsi="Corbel"/>
          <w:b/>
          <w:lang w:val="fr-CA"/>
        </w:rPr>
        <w:t>La reconnaissance de l’action communautaire et de l’action communautaire autonome</w:t>
      </w:r>
      <w:r w:rsidR="00DE23ED" w:rsidRPr="00145445">
        <w:rPr>
          <w:rFonts w:ascii="Corbel" w:hAnsi="Corbel"/>
          <w:b/>
          <w:lang w:val="fr-CA"/>
        </w:rPr>
        <w:t xml:space="preserve"> </w:t>
      </w:r>
      <w:r w:rsidR="00AB54B5" w:rsidRPr="00145445">
        <w:rPr>
          <w:rFonts w:ascii="Corbel" w:hAnsi="Corbel"/>
          <w:b/>
          <w:lang w:val="fr-CA"/>
        </w:rPr>
        <w:t>est à</w:t>
      </w:r>
      <w:r w:rsidR="00DE23ED" w:rsidRPr="00145445">
        <w:rPr>
          <w:rFonts w:ascii="Corbel" w:hAnsi="Corbel"/>
          <w:b/>
          <w:lang w:val="fr-CA"/>
        </w:rPr>
        <w:t xml:space="preserve"> la base du partenariat avec la Ville de Montréal</w:t>
      </w:r>
      <w:r w:rsidR="00AB54B5" w:rsidRPr="00145445">
        <w:rPr>
          <w:rFonts w:ascii="Corbel" w:hAnsi="Corbel"/>
          <w:b/>
          <w:lang w:val="fr-CA"/>
        </w:rPr>
        <w:t xml:space="preserve">. </w:t>
      </w:r>
    </w:p>
    <w:p w:rsidR="00AB54B5" w:rsidRPr="00145445" w:rsidRDefault="00AB54B5" w:rsidP="00AB54B5">
      <w:pPr>
        <w:pStyle w:val="Sansinterligne"/>
        <w:rPr>
          <w:rFonts w:ascii="Corbel" w:hAnsi="Corbel"/>
          <w:lang w:val="fr-CA"/>
        </w:rPr>
      </w:pPr>
    </w:p>
    <w:p w:rsidR="002A35FF" w:rsidRPr="00145445" w:rsidRDefault="00AB54B5" w:rsidP="00AB54B5">
      <w:pPr>
        <w:pStyle w:val="Sansinterligne"/>
        <w:rPr>
          <w:rFonts w:ascii="Corbel" w:hAnsi="Corbel"/>
          <w:lang w:val="fr-CA"/>
        </w:rPr>
      </w:pPr>
      <w:r w:rsidRPr="00145445">
        <w:rPr>
          <w:rFonts w:ascii="Corbel" w:hAnsi="Corbel"/>
          <w:lang w:val="fr-CA"/>
        </w:rPr>
        <w:t>Au-delà des groupes eux-mêmes, il s’agit de reconnaitre l’action communautaire comme pratique citoyenne</w:t>
      </w:r>
      <w:r w:rsidR="007E78C7" w:rsidRPr="00145445">
        <w:rPr>
          <w:rFonts w:ascii="Corbel" w:hAnsi="Corbel"/>
          <w:lang w:val="fr-CA"/>
        </w:rPr>
        <w:t>.</w:t>
      </w:r>
      <w:r w:rsidRPr="00145445">
        <w:rPr>
          <w:rFonts w:ascii="Corbel" w:hAnsi="Corbel"/>
          <w:lang w:val="fr-CA"/>
        </w:rPr>
        <w:t xml:space="preserve"> Cela inclut : </w:t>
      </w:r>
    </w:p>
    <w:p w:rsidR="00EE521D" w:rsidRPr="00145445" w:rsidRDefault="00EE521D" w:rsidP="00EE521D">
      <w:pPr>
        <w:pStyle w:val="Sansinterligne"/>
        <w:rPr>
          <w:rFonts w:ascii="Corbel" w:hAnsi="Corbel"/>
          <w:lang w:val="fr-CA"/>
        </w:rPr>
      </w:pPr>
    </w:p>
    <w:p w:rsidR="00AB54B5" w:rsidRPr="00145445" w:rsidRDefault="00CD4E15" w:rsidP="0012256C">
      <w:pPr>
        <w:pStyle w:val="Sansinterligne"/>
        <w:numPr>
          <w:ilvl w:val="0"/>
          <w:numId w:val="8"/>
        </w:numPr>
        <w:rPr>
          <w:rFonts w:ascii="Corbel" w:hAnsi="Corbel"/>
        </w:rPr>
      </w:pPr>
      <w:r w:rsidRPr="00145445">
        <w:rPr>
          <w:rFonts w:ascii="Corbel" w:hAnsi="Corbel"/>
        </w:rPr>
        <w:t>Le respect de l’autonomie des groupes</w:t>
      </w:r>
      <w:r w:rsidR="00DE23ED" w:rsidRPr="00145445">
        <w:rPr>
          <w:rFonts w:ascii="Corbel" w:hAnsi="Corbel"/>
        </w:rPr>
        <w:t xml:space="preserve"> </w:t>
      </w:r>
    </w:p>
    <w:p w:rsidR="002A35FF" w:rsidRPr="00145445" w:rsidRDefault="00AB54B5" w:rsidP="0012256C">
      <w:pPr>
        <w:pStyle w:val="Sansinterligne"/>
        <w:numPr>
          <w:ilvl w:val="0"/>
          <w:numId w:val="8"/>
        </w:numPr>
        <w:rPr>
          <w:rFonts w:ascii="Corbel" w:hAnsi="Corbel"/>
        </w:rPr>
      </w:pPr>
      <w:r w:rsidRPr="00145445">
        <w:rPr>
          <w:rFonts w:ascii="Corbel" w:hAnsi="Corbel"/>
        </w:rPr>
        <w:t>U</w:t>
      </w:r>
      <w:r w:rsidR="003C406A" w:rsidRPr="00145445">
        <w:rPr>
          <w:rFonts w:ascii="Corbel" w:hAnsi="Corbel"/>
        </w:rPr>
        <w:t xml:space="preserve">ne </w:t>
      </w:r>
      <w:r w:rsidR="003C406A" w:rsidRPr="00145445">
        <w:rPr>
          <w:rFonts w:ascii="Corbel" w:hAnsi="Corbel"/>
          <w:lang w:val="fr-CA"/>
        </w:rPr>
        <w:t>relation</w:t>
      </w:r>
      <w:r w:rsidR="002A35FF" w:rsidRPr="00145445">
        <w:rPr>
          <w:rFonts w:ascii="Corbel" w:hAnsi="Corbel"/>
          <w:lang w:val="fr-CA"/>
        </w:rPr>
        <w:t xml:space="preserve"> basée sur la confiance, le respect mutuel et la transparence</w:t>
      </w:r>
    </w:p>
    <w:p w:rsidR="002A35FF" w:rsidRPr="00145445" w:rsidRDefault="00AB54B5" w:rsidP="002A35FF">
      <w:pPr>
        <w:pStyle w:val="Sansinterligne"/>
        <w:numPr>
          <w:ilvl w:val="0"/>
          <w:numId w:val="8"/>
        </w:numPr>
        <w:rPr>
          <w:rFonts w:ascii="Corbel" w:hAnsi="Corbel"/>
        </w:rPr>
      </w:pPr>
      <w:r w:rsidRPr="00145445">
        <w:rPr>
          <w:rFonts w:ascii="Corbel" w:hAnsi="Corbel"/>
          <w:lang w:val="fr-CA"/>
        </w:rPr>
        <w:t>U</w:t>
      </w:r>
      <w:r w:rsidR="003C406A" w:rsidRPr="00145445">
        <w:rPr>
          <w:rFonts w:ascii="Corbel" w:hAnsi="Corbel"/>
          <w:lang w:val="fr-CA"/>
        </w:rPr>
        <w:t>n p</w:t>
      </w:r>
      <w:r w:rsidR="002A35FF" w:rsidRPr="00145445">
        <w:rPr>
          <w:rFonts w:ascii="Corbel" w:hAnsi="Corbel"/>
          <w:lang w:val="fr-CA"/>
        </w:rPr>
        <w:t>artenariat libre et volontaire</w:t>
      </w:r>
    </w:p>
    <w:p w:rsidR="007E78C7" w:rsidRPr="00145445" w:rsidRDefault="007E78C7" w:rsidP="007E78C7">
      <w:pPr>
        <w:pStyle w:val="Sansinterligne"/>
        <w:numPr>
          <w:ilvl w:val="0"/>
          <w:numId w:val="8"/>
        </w:numPr>
        <w:rPr>
          <w:rFonts w:ascii="Corbel" w:hAnsi="Corbel"/>
        </w:rPr>
      </w:pPr>
      <w:r w:rsidRPr="00145445">
        <w:rPr>
          <w:rFonts w:ascii="Corbel" w:hAnsi="Corbel"/>
        </w:rPr>
        <w:t>Les définitions de l’action communautaire, de l’action communautaire autonome et de la défense collective des droits ainsi que de ce qui les distingue des autres formes d’OBNL.</w:t>
      </w:r>
    </w:p>
    <w:p w:rsidR="002A35FF" w:rsidRPr="00145445" w:rsidRDefault="007E78C7" w:rsidP="002A35FF">
      <w:pPr>
        <w:pStyle w:val="Sansinterligne"/>
        <w:numPr>
          <w:ilvl w:val="0"/>
          <w:numId w:val="8"/>
        </w:numPr>
        <w:rPr>
          <w:rFonts w:ascii="Corbel" w:hAnsi="Corbel"/>
        </w:rPr>
      </w:pPr>
      <w:r w:rsidRPr="00145445">
        <w:rPr>
          <w:rFonts w:ascii="Corbel" w:hAnsi="Corbel"/>
          <w:lang w:val="fr-CA"/>
        </w:rPr>
        <w:t>Une compréhension de l’a</w:t>
      </w:r>
      <w:r w:rsidR="002A35FF" w:rsidRPr="00145445">
        <w:rPr>
          <w:rFonts w:ascii="Corbel" w:hAnsi="Corbel"/>
          <w:lang w:val="fr-CA"/>
        </w:rPr>
        <w:t>ction communautaire autonome</w:t>
      </w:r>
      <w:r w:rsidRPr="00145445">
        <w:rPr>
          <w:rFonts w:ascii="Corbel" w:hAnsi="Corbel"/>
          <w:lang w:val="fr-CA"/>
        </w:rPr>
        <w:t xml:space="preserve"> et de ses pratiques, soit :</w:t>
      </w:r>
    </w:p>
    <w:p w:rsidR="002A35FF" w:rsidRPr="00145445" w:rsidRDefault="007E78C7" w:rsidP="002A35FF">
      <w:pPr>
        <w:pStyle w:val="Sansinterligne"/>
        <w:numPr>
          <w:ilvl w:val="1"/>
          <w:numId w:val="8"/>
        </w:numPr>
        <w:rPr>
          <w:rFonts w:ascii="Corbel" w:hAnsi="Corbel"/>
        </w:rPr>
      </w:pPr>
      <w:r w:rsidRPr="00145445">
        <w:rPr>
          <w:rFonts w:ascii="Corbel" w:hAnsi="Corbel"/>
        </w:rPr>
        <w:t>L’é</w:t>
      </w:r>
      <w:r w:rsidR="002A35FF" w:rsidRPr="00145445">
        <w:rPr>
          <w:rFonts w:ascii="Corbel" w:hAnsi="Corbel"/>
          <w:lang w:val="fr-CA"/>
        </w:rPr>
        <w:t xml:space="preserve">ducation populaire </w:t>
      </w:r>
    </w:p>
    <w:p w:rsidR="002A35FF" w:rsidRPr="00145445" w:rsidRDefault="007E78C7" w:rsidP="002A35FF">
      <w:pPr>
        <w:pStyle w:val="Sansinterligne"/>
        <w:numPr>
          <w:ilvl w:val="1"/>
          <w:numId w:val="8"/>
        </w:numPr>
        <w:rPr>
          <w:rFonts w:ascii="Corbel" w:hAnsi="Corbel"/>
        </w:rPr>
      </w:pPr>
      <w:r w:rsidRPr="00145445">
        <w:rPr>
          <w:rFonts w:ascii="Corbel" w:hAnsi="Corbel"/>
          <w:lang w:val="fr-CA"/>
        </w:rPr>
        <w:t>La t</w:t>
      </w:r>
      <w:r w:rsidR="002A35FF" w:rsidRPr="00145445">
        <w:rPr>
          <w:rFonts w:ascii="Corbel" w:hAnsi="Corbel"/>
          <w:lang w:val="fr-CA"/>
        </w:rPr>
        <w:t xml:space="preserve">ransformation sociale </w:t>
      </w:r>
    </w:p>
    <w:p w:rsidR="002A35FF" w:rsidRPr="00145445" w:rsidRDefault="007E78C7" w:rsidP="002A35FF">
      <w:pPr>
        <w:pStyle w:val="Sansinterligne"/>
        <w:numPr>
          <w:ilvl w:val="1"/>
          <w:numId w:val="8"/>
        </w:numPr>
        <w:rPr>
          <w:rFonts w:ascii="Corbel" w:hAnsi="Corbel"/>
        </w:rPr>
      </w:pPr>
      <w:r w:rsidRPr="00145445">
        <w:rPr>
          <w:rFonts w:ascii="Corbel" w:hAnsi="Corbel"/>
          <w:lang w:val="fr-CA"/>
        </w:rPr>
        <w:t>La v</w:t>
      </w:r>
      <w:r w:rsidR="002A35FF" w:rsidRPr="00145445">
        <w:rPr>
          <w:rFonts w:ascii="Corbel" w:hAnsi="Corbel"/>
          <w:lang w:val="fr-CA"/>
        </w:rPr>
        <w:t xml:space="preserve">ie démocratique </w:t>
      </w:r>
    </w:p>
    <w:p w:rsidR="002A35FF" w:rsidRPr="00145445" w:rsidRDefault="007E78C7" w:rsidP="002A35FF">
      <w:pPr>
        <w:pStyle w:val="Sansinterligne"/>
        <w:numPr>
          <w:ilvl w:val="1"/>
          <w:numId w:val="8"/>
        </w:numPr>
        <w:rPr>
          <w:rFonts w:ascii="Corbel" w:hAnsi="Corbel"/>
        </w:rPr>
      </w:pPr>
      <w:r w:rsidRPr="00145445">
        <w:rPr>
          <w:rFonts w:ascii="Corbel" w:hAnsi="Corbel"/>
          <w:lang w:val="fr-CA"/>
        </w:rPr>
        <w:t>Une v</w:t>
      </w:r>
      <w:r w:rsidR="002A35FF" w:rsidRPr="00145445">
        <w:rPr>
          <w:rFonts w:ascii="Corbel" w:hAnsi="Corbel"/>
          <w:lang w:val="fr-CA"/>
        </w:rPr>
        <w:t>ision globale des problématiques</w:t>
      </w:r>
    </w:p>
    <w:p w:rsidR="002A35FF" w:rsidRPr="00145445" w:rsidRDefault="007E78C7" w:rsidP="002A35FF">
      <w:pPr>
        <w:pStyle w:val="Sansinterligne"/>
        <w:numPr>
          <w:ilvl w:val="1"/>
          <w:numId w:val="8"/>
        </w:numPr>
        <w:rPr>
          <w:rFonts w:ascii="Corbel" w:hAnsi="Corbel"/>
        </w:rPr>
      </w:pPr>
      <w:r w:rsidRPr="00145445">
        <w:rPr>
          <w:rFonts w:ascii="Corbel" w:hAnsi="Corbel"/>
        </w:rPr>
        <w:t>L’</w:t>
      </w:r>
      <w:r w:rsidRPr="00145445">
        <w:rPr>
          <w:rFonts w:ascii="Corbel" w:hAnsi="Corbel"/>
          <w:lang w:val="fr-CA"/>
        </w:rPr>
        <w:t>exercice</w:t>
      </w:r>
      <w:r w:rsidR="002A35FF" w:rsidRPr="00145445">
        <w:rPr>
          <w:rFonts w:ascii="Corbel" w:hAnsi="Corbel"/>
          <w:lang w:val="fr-CA"/>
        </w:rPr>
        <w:t xml:space="preserve"> de la citoyenneté</w:t>
      </w:r>
    </w:p>
    <w:p w:rsidR="002A35FF" w:rsidRPr="00145445" w:rsidRDefault="007E78C7" w:rsidP="002A35FF">
      <w:pPr>
        <w:pStyle w:val="Sansinterligne"/>
        <w:numPr>
          <w:ilvl w:val="1"/>
          <w:numId w:val="8"/>
        </w:numPr>
        <w:rPr>
          <w:rFonts w:ascii="Corbel" w:hAnsi="Corbel"/>
        </w:rPr>
      </w:pPr>
      <w:r w:rsidRPr="00145445">
        <w:rPr>
          <w:rFonts w:ascii="Corbel" w:hAnsi="Corbel"/>
          <w:lang w:val="fr-CA"/>
        </w:rPr>
        <w:t>L’e</w:t>
      </w:r>
      <w:r w:rsidR="002A35FF" w:rsidRPr="00145445">
        <w:rPr>
          <w:rFonts w:ascii="Corbel" w:hAnsi="Corbel"/>
          <w:lang w:val="fr-CA"/>
        </w:rPr>
        <w:t>nracinement dans la communauté</w:t>
      </w:r>
    </w:p>
    <w:p w:rsidR="002A35FF" w:rsidRPr="00145445" w:rsidRDefault="00EE521D" w:rsidP="002A35FF">
      <w:pPr>
        <w:pStyle w:val="Sansinterligne"/>
        <w:numPr>
          <w:ilvl w:val="0"/>
          <w:numId w:val="8"/>
        </w:numPr>
        <w:rPr>
          <w:rFonts w:ascii="Corbel" w:hAnsi="Corbel"/>
        </w:rPr>
      </w:pPr>
      <w:r w:rsidRPr="00145445">
        <w:rPr>
          <w:rFonts w:ascii="Corbel" w:hAnsi="Corbel"/>
          <w:lang w:val="fr-CA"/>
        </w:rPr>
        <w:t>La reconnaissance de l</w:t>
      </w:r>
      <w:r w:rsidR="003C406A" w:rsidRPr="00145445">
        <w:rPr>
          <w:rFonts w:ascii="Corbel" w:hAnsi="Corbel"/>
          <w:lang w:val="fr-CA"/>
        </w:rPr>
        <w:t>’e</w:t>
      </w:r>
      <w:r w:rsidR="002A35FF" w:rsidRPr="00145445">
        <w:rPr>
          <w:rFonts w:ascii="Corbel" w:hAnsi="Corbel"/>
          <w:lang w:val="fr-CA"/>
        </w:rPr>
        <w:t xml:space="preserve">xpertise </w:t>
      </w:r>
      <w:r w:rsidR="003C406A" w:rsidRPr="00145445">
        <w:rPr>
          <w:rFonts w:ascii="Corbel" w:hAnsi="Corbel"/>
          <w:lang w:val="fr-CA"/>
        </w:rPr>
        <w:t xml:space="preserve">développée par les </w:t>
      </w:r>
      <w:r w:rsidR="002A35FF" w:rsidRPr="00145445">
        <w:rPr>
          <w:rFonts w:ascii="Corbel" w:hAnsi="Corbel"/>
          <w:lang w:val="fr-CA"/>
        </w:rPr>
        <w:t xml:space="preserve">organismes </w:t>
      </w:r>
    </w:p>
    <w:p w:rsidR="002A35FF" w:rsidRPr="00145445" w:rsidRDefault="004A1720" w:rsidP="002A35FF">
      <w:pPr>
        <w:pStyle w:val="Sansinterligne"/>
        <w:numPr>
          <w:ilvl w:val="1"/>
          <w:numId w:val="8"/>
        </w:numPr>
        <w:rPr>
          <w:rFonts w:ascii="Corbel" w:hAnsi="Corbel"/>
        </w:rPr>
      </w:pPr>
      <w:r w:rsidRPr="00145445">
        <w:rPr>
          <w:rFonts w:ascii="Corbel" w:hAnsi="Corbel"/>
          <w:lang w:val="fr-CA"/>
        </w:rPr>
        <w:t>Dans la d</w:t>
      </w:r>
      <w:r w:rsidR="002A35FF" w:rsidRPr="00145445">
        <w:rPr>
          <w:rFonts w:ascii="Corbel" w:hAnsi="Corbel"/>
          <w:lang w:val="fr-CA"/>
        </w:rPr>
        <w:t xml:space="preserve">étermination des besoins de la population </w:t>
      </w:r>
    </w:p>
    <w:p w:rsidR="002A35FF" w:rsidRPr="00145445" w:rsidRDefault="004A1720" w:rsidP="002A35FF">
      <w:pPr>
        <w:pStyle w:val="Sansinterligne"/>
        <w:numPr>
          <w:ilvl w:val="1"/>
          <w:numId w:val="8"/>
        </w:numPr>
        <w:rPr>
          <w:rFonts w:ascii="Corbel" w:hAnsi="Corbel"/>
        </w:rPr>
      </w:pPr>
      <w:r w:rsidRPr="00145445">
        <w:rPr>
          <w:rFonts w:ascii="Corbel" w:hAnsi="Corbel"/>
          <w:lang w:val="fr-CA"/>
        </w:rPr>
        <w:t>Dans les a</w:t>
      </w:r>
      <w:r w:rsidR="002A35FF" w:rsidRPr="00145445">
        <w:rPr>
          <w:rFonts w:ascii="Corbel" w:hAnsi="Corbel"/>
          <w:lang w:val="fr-CA"/>
        </w:rPr>
        <w:t>ctions à entreprendre pour répondre aux besoins identifiés</w:t>
      </w:r>
    </w:p>
    <w:p w:rsidR="002A35FF" w:rsidRPr="00145445" w:rsidRDefault="003C406A" w:rsidP="002A35FF">
      <w:pPr>
        <w:pStyle w:val="Sansinterligne"/>
        <w:numPr>
          <w:ilvl w:val="0"/>
          <w:numId w:val="8"/>
        </w:numPr>
        <w:rPr>
          <w:rFonts w:ascii="Corbel" w:hAnsi="Corbel"/>
        </w:rPr>
      </w:pPr>
      <w:r w:rsidRPr="00145445">
        <w:rPr>
          <w:rFonts w:ascii="Corbel" w:hAnsi="Corbel"/>
          <w:lang w:val="fr-CA"/>
        </w:rPr>
        <w:t>Le r</w:t>
      </w:r>
      <w:r w:rsidR="002A35FF" w:rsidRPr="00145445">
        <w:rPr>
          <w:rFonts w:ascii="Corbel" w:hAnsi="Corbel"/>
          <w:lang w:val="fr-CA"/>
        </w:rPr>
        <w:t xml:space="preserve">ôle, </w:t>
      </w:r>
      <w:r w:rsidRPr="00145445">
        <w:rPr>
          <w:rFonts w:ascii="Corbel" w:hAnsi="Corbel"/>
          <w:lang w:val="fr-CA"/>
        </w:rPr>
        <w:t xml:space="preserve">la </w:t>
      </w:r>
      <w:r w:rsidR="002A35FF" w:rsidRPr="00145445">
        <w:rPr>
          <w:rFonts w:ascii="Corbel" w:hAnsi="Corbel"/>
          <w:lang w:val="fr-CA"/>
        </w:rPr>
        <w:t xml:space="preserve">contribution et </w:t>
      </w:r>
      <w:r w:rsidRPr="00145445">
        <w:rPr>
          <w:rFonts w:ascii="Corbel" w:hAnsi="Corbel"/>
          <w:lang w:val="fr-CA"/>
        </w:rPr>
        <w:t xml:space="preserve">la </w:t>
      </w:r>
      <w:r w:rsidR="002A35FF" w:rsidRPr="00145445">
        <w:rPr>
          <w:rFonts w:ascii="Corbel" w:hAnsi="Corbel"/>
          <w:lang w:val="fr-CA"/>
        </w:rPr>
        <w:t>place des femmes dans le développement de l’action communautaire</w:t>
      </w:r>
    </w:p>
    <w:p w:rsidR="002A35FF" w:rsidRPr="00145445" w:rsidRDefault="002A35FF" w:rsidP="002A35FF">
      <w:pPr>
        <w:pStyle w:val="Sansinterligne"/>
        <w:ind w:left="720"/>
        <w:rPr>
          <w:rFonts w:ascii="Corbel" w:hAnsi="Corbel"/>
        </w:rPr>
      </w:pPr>
    </w:p>
    <w:p w:rsidR="002A35FF" w:rsidRPr="00145445" w:rsidRDefault="004A1720" w:rsidP="00EE521D">
      <w:pPr>
        <w:pStyle w:val="Sansinterligne"/>
        <w:numPr>
          <w:ilvl w:val="0"/>
          <w:numId w:val="9"/>
        </w:numPr>
        <w:rPr>
          <w:rFonts w:ascii="Corbel" w:hAnsi="Corbel"/>
          <w:b/>
          <w:lang w:val="fr-CA"/>
        </w:rPr>
      </w:pPr>
      <w:r w:rsidRPr="00145445">
        <w:rPr>
          <w:rFonts w:ascii="Corbel" w:hAnsi="Corbel"/>
          <w:b/>
          <w:lang w:val="fr-CA"/>
        </w:rPr>
        <w:t>Une p</w:t>
      </w:r>
      <w:r w:rsidR="00EE521D" w:rsidRPr="00145445">
        <w:rPr>
          <w:rFonts w:ascii="Corbel" w:hAnsi="Corbel"/>
          <w:b/>
          <w:lang w:val="fr-CA"/>
        </w:rPr>
        <w:t xml:space="preserve">olitique de soutien </w:t>
      </w:r>
      <w:r w:rsidRPr="00145445">
        <w:rPr>
          <w:rFonts w:ascii="Corbel" w:hAnsi="Corbel"/>
          <w:b/>
          <w:lang w:val="fr-CA"/>
        </w:rPr>
        <w:t>par l’établissement de balises de</w:t>
      </w:r>
      <w:r w:rsidR="00EE521D" w:rsidRPr="00145445">
        <w:rPr>
          <w:rFonts w:ascii="Corbel" w:hAnsi="Corbel"/>
          <w:b/>
          <w:lang w:val="fr-CA"/>
        </w:rPr>
        <w:t xml:space="preserve"> programmes</w:t>
      </w:r>
    </w:p>
    <w:p w:rsidR="00EE521D" w:rsidRPr="00145445" w:rsidRDefault="00EE521D" w:rsidP="002A35FF">
      <w:pPr>
        <w:pStyle w:val="Sansinterligne"/>
        <w:rPr>
          <w:rFonts w:ascii="Corbel" w:hAnsi="Corbel"/>
          <w:lang w:val="fr-CA"/>
        </w:rPr>
      </w:pPr>
    </w:p>
    <w:p w:rsidR="004A1720" w:rsidRPr="00145445" w:rsidRDefault="00EE521D" w:rsidP="00EE521D">
      <w:pPr>
        <w:pStyle w:val="Sansinterligne"/>
        <w:rPr>
          <w:rFonts w:ascii="Corbel" w:hAnsi="Corbel"/>
          <w:lang w:val="fr-CA"/>
        </w:rPr>
      </w:pPr>
      <w:r w:rsidRPr="00145445">
        <w:rPr>
          <w:rFonts w:ascii="Corbel" w:hAnsi="Corbel"/>
          <w:lang w:val="fr-CA"/>
        </w:rPr>
        <w:t xml:space="preserve">Il importe de </w:t>
      </w:r>
      <w:r w:rsidRPr="00145445">
        <w:rPr>
          <w:rFonts w:ascii="Corbel" w:hAnsi="Corbel"/>
          <w:i/>
          <w:lang w:val="fr-CA"/>
        </w:rPr>
        <w:t xml:space="preserve">normer </w:t>
      </w:r>
      <w:r w:rsidRPr="00145445">
        <w:rPr>
          <w:rFonts w:ascii="Corbel" w:hAnsi="Corbel"/>
          <w:lang w:val="fr-CA"/>
        </w:rPr>
        <w:t xml:space="preserve">chacun des programmes de soutien de la Ville. </w:t>
      </w:r>
      <w:r w:rsidR="004A1720" w:rsidRPr="00145445">
        <w:rPr>
          <w:rFonts w:ascii="Corbel" w:hAnsi="Corbel"/>
          <w:lang w:val="fr-CA"/>
        </w:rPr>
        <w:t>La Politique de soutien doit énoncer le type de balise</w:t>
      </w:r>
      <w:r w:rsidR="009E0DA0" w:rsidRPr="00145445">
        <w:rPr>
          <w:rFonts w:ascii="Corbel" w:hAnsi="Corbel"/>
          <w:lang w:val="fr-CA"/>
        </w:rPr>
        <w:t>s</w:t>
      </w:r>
      <w:r w:rsidR="004A1720" w:rsidRPr="00145445">
        <w:rPr>
          <w:rFonts w:ascii="Corbel" w:hAnsi="Corbel"/>
          <w:lang w:val="fr-CA"/>
        </w:rPr>
        <w:t xml:space="preserve"> que chaque programme</w:t>
      </w:r>
      <w:r w:rsidR="009E0DA0" w:rsidRPr="00145445">
        <w:rPr>
          <w:rFonts w:ascii="Corbel" w:hAnsi="Corbel"/>
          <w:lang w:val="fr-CA"/>
        </w:rPr>
        <w:t xml:space="preserve"> doit</w:t>
      </w:r>
      <w:r w:rsidR="004A1720" w:rsidRPr="00145445">
        <w:rPr>
          <w:rFonts w:ascii="Corbel" w:hAnsi="Corbel"/>
          <w:lang w:val="fr-CA"/>
        </w:rPr>
        <w:t xml:space="preserve"> </w:t>
      </w:r>
      <w:r w:rsidRPr="00145445">
        <w:rPr>
          <w:rFonts w:ascii="Corbel" w:hAnsi="Corbel"/>
          <w:lang w:val="fr-CA"/>
        </w:rPr>
        <w:t>comprendre</w:t>
      </w:r>
      <w:r w:rsidR="004A1720" w:rsidRPr="00145445">
        <w:rPr>
          <w:rFonts w:ascii="Corbel" w:hAnsi="Corbel"/>
          <w:lang w:val="fr-CA"/>
        </w:rPr>
        <w:t>, soit :</w:t>
      </w:r>
    </w:p>
    <w:p w:rsidR="004A1720" w:rsidRPr="00145445" w:rsidRDefault="004A1720" w:rsidP="00EE521D">
      <w:pPr>
        <w:pStyle w:val="Sansinterligne"/>
        <w:rPr>
          <w:rFonts w:ascii="Corbel" w:hAnsi="Corbel"/>
          <w:lang w:val="fr-CA"/>
        </w:rPr>
      </w:pPr>
    </w:p>
    <w:p w:rsidR="004A1720" w:rsidRPr="00145445" w:rsidRDefault="004A1720" w:rsidP="004A1720">
      <w:pPr>
        <w:pStyle w:val="Sansinterligne"/>
        <w:numPr>
          <w:ilvl w:val="0"/>
          <w:numId w:val="13"/>
        </w:numPr>
        <w:rPr>
          <w:rFonts w:ascii="Corbel" w:hAnsi="Corbel"/>
        </w:rPr>
      </w:pPr>
      <w:r w:rsidRPr="00145445">
        <w:rPr>
          <w:rFonts w:ascii="Corbel" w:hAnsi="Corbel"/>
          <w:lang w:val="fr-CA"/>
        </w:rPr>
        <w:t xml:space="preserve">Un appel de projets </w:t>
      </w:r>
      <w:r w:rsidR="009E0DA0" w:rsidRPr="00145445">
        <w:rPr>
          <w:rFonts w:ascii="Corbel" w:hAnsi="Corbel"/>
          <w:lang w:val="fr-CA"/>
        </w:rPr>
        <w:t>dont le processus est connu et prévisible</w:t>
      </w:r>
      <w:r w:rsidRPr="00145445">
        <w:rPr>
          <w:rFonts w:ascii="Corbel" w:hAnsi="Corbel"/>
          <w:lang w:val="fr-CA"/>
        </w:rPr>
        <w:t>.</w:t>
      </w:r>
    </w:p>
    <w:p w:rsidR="004A1720" w:rsidRPr="00145445" w:rsidRDefault="004A1720" w:rsidP="00314CDC">
      <w:pPr>
        <w:pStyle w:val="Sansinterligne"/>
        <w:numPr>
          <w:ilvl w:val="0"/>
          <w:numId w:val="13"/>
        </w:numPr>
        <w:rPr>
          <w:rFonts w:ascii="Corbel" w:hAnsi="Corbel"/>
        </w:rPr>
      </w:pPr>
      <w:r w:rsidRPr="00145445">
        <w:rPr>
          <w:rFonts w:ascii="Corbel" w:hAnsi="Corbel"/>
          <w:lang w:val="fr-CA"/>
        </w:rPr>
        <w:t>D</w:t>
      </w:r>
      <w:r w:rsidR="00EE521D" w:rsidRPr="00145445">
        <w:rPr>
          <w:rFonts w:ascii="Corbel" w:hAnsi="Corbel"/>
          <w:lang w:val="fr-CA"/>
        </w:rPr>
        <w:t>es c</w:t>
      </w:r>
      <w:r w:rsidR="002A35FF" w:rsidRPr="00145445">
        <w:rPr>
          <w:rFonts w:ascii="Corbel" w:hAnsi="Corbel"/>
          <w:lang w:val="fr-CA"/>
        </w:rPr>
        <w:t>ritères d’admissibilité et d’attribution clairs, transparents et connus</w:t>
      </w:r>
      <w:r w:rsidRPr="00145445">
        <w:rPr>
          <w:rFonts w:ascii="Corbel" w:hAnsi="Corbel"/>
          <w:lang w:val="fr-CA"/>
        </w:rPr>
        <w:t xml:space="preserve">. </w:t>
      </w:r>
    </w:p>
    <w:p w:rsidR="004A1720" w:rsidRPr="00145445" w:rsidRDefault="004A1720" w:rsidP="00314CDC">
      <w:pPr>
        <w:pStyle w:val="Sansinterligne"/>
        <w:numPr>
          <w:ilvl w:val="0"/>
          <w:numId w:val="13"/>
        </w:numPr>
        <w:rPr>
          <w:rFonts w:ascii="Corbel" w:hAnsi="Corbel"/>
        </w:rPr>
      </w:pPr>
      <w:r w:rsidRPr="00145445">
        <w:rPr>
          <w:rFonts w:ascii="Corbel" w:hAnsi="Corbel"/>
          <w:lang w:val="fr-CA"/>
        </w:rPr>
        <w:t>L’éligibilité de la consolidation d’action</w:t>
      </w:r>
      <w:r w:rsidR="009E0DA0" w:rsidRPr="00145445">
        <w:rPr>
          <w:rFonts w:ascii="Corbel" w:hAnsi="Corbel"/>
          <w:lang w:val="fr-CA"/>
        </w:rPr>
        <w:t>s</w:t>
      </w:r>
      <w:r w:rsidRPr="00145445">
        <w:rPr>
          <w:rFonts w:ascii="Corbel" w:hAnsi="Corbel"/>
          <w:lang w:val="fr-CA"/>
        </w:rPr>
        <w:t xml:space="preserve"> existantes</w:t>
      </w:r>
      <w:r w:rsidR="009E0DA0" w:rsidRPr="00145445">
        <w:rPr>
          <w:rFonts w:ascii="Corbel" w:hAnsi="Corbel"/>
          <w:lang w:val="fr-CA"/>
        </w:rPr>
        <w:t xml:space="preserve"> (équilibre entre consolidation et innovation)</w:t>
      </w:r>
      <w:r w:rsidRPr="00145445">
        <w:rPr>
          <w:rFonts w:ascii="Corbel" w:hAnsi="Corbel"/>
          <w:lang w:val="fr-CA"/>
        </w:rPr>
        <w:t>.</w:t>
      </w:r>
    </w:p>
    <w:p w:rsidR="002A35FF" w:rsidRPr="00145445" w:rsidRDefault="004A1720" w:rsidP="004A1720">
      <w:pPr>
        <w:pStyle w:val="Sansinterligne"/>
        <w:numPr>
          <w:ilvl w:val="0"/>
          <w:numId w:val="13"/>
        </w:numPr>
        <w:rPr>
          <w:rFonts w:ascii="Corbel" w:hAnsi="Corbel"/>
        </w:rPr>
      </w:pPr>
      <w:r w:rsidRPr="00145445">
        <w:rPr>
          <w:rFonts w:ascii="Corbel" w:hAnsi="Corbel"/>
        </w:rPr>
        <w:t>Des d</w:t>
      </w:r>
      <w:r w:rsidR="002A35FF" w:rsidRPr="00145445">
        <w:rPr>
          <w:rFonts w:ascii="Corbel" w:hAnsi="Corbel"/>
          <w:lang w:val="fr-CA"/>
        </w:rPr>
        <w:t>élais réalistes pour le dépôt des demandes et de la reddition de compte</w:t>
      </w:r>
      <w:r w:rsidRPr="00145445">
        <w:rPr>
          <w:rFonts w:ascii="Corbel" w:hAnsi="Corbel"/>
          <w:lang w:val="fr-CA"/>
        </w:rPr>
        <w:t>.</w:t>
      </w:r>
    </w:p>
    <w:p w:rsidR="002A35FF" w:rsidRPr="00145445" w:rsidRDefault="004A1720" w:rsidP="004A1720">
      <w:pPr>
        <w:pStyle w:val="Sansinterligne"/>
        <w:numPr>
          <w:ilvl w:val="0"/>
          <w:numId w:val="13"/>
        </w:numPr>
        <w:rPr>
          <w:rFonts w:ascii="Corbel" w:hAnsi="Corbel"/>
        </w:rPr>
      </w:pPr>
      <w:r w:rsidRPr="00145445">
        <w:rPr>
          <w:rFonts w:ascii="Corbel" w:hAnsi="Corbel"/>
          <w:lang w:val="fr-CA"/>
        </w:rPr>
        <w:t>Un f</w:t>
      </w:r>
      <w:r w:rsidR="002A35FF" w:rsidRPr="00145445">
        <w:rPr>
          <w:rFonts w:ascii="Corbel" w:hAnsi="Corbel"/>
          <w:lang w:val="fr-CA"/>
        </w:rPr>
        <w:t>inancement pluriannuel qui arrive avant le début du projet</w:t>
      </w:r>
      <w:r w:rsidRPr="00145445">
        <w:rPr>
          <w:rFonts w:ascii="Corbel" w:hAnsi="Corbel"/>
          <w:lang w:val="fr-CA"/>
        </w:rPr>
        <w:t>.</w:t>
      </w:r>
    </w:p>
    <w:p w:rsidR="002A35FF" w:rsidRPr="00145445" w:rsidRDefault="004A1720" w:rsidP="004A1720">
      <w:pPr>
        <w:pStyle w:val="Sansinterligne"/>
        <w:numPr>
          <w:ilvl w:val="0"/>
          <w:numId w:val="13"/>
        </w:numPr>
        <w:rPr>
          <w:rFonts w:ascii="Corbel" w:hAnsi="Corbel"/>
        </w:rPr>
      </w:pPr>
      <w:r w:rsidRPr="00145445">
        <w:rPr>
          <w:rFonts w:ascii="Corbel" w:hAnsi="Corbel"/>
          <w:lang w:val="fr-CA"/>
        </w:rPr>
        <w:t>La p</w:t>
      </w:r>
      <w:r w:rsidR="002A35FF" w:rsidRPr="00145445">
        <w:rPr>
          <w:rFonts w:ascii="Corbel" w:hAnsi="Corbel"/>
          <w:lang w:val="fr-CA"/>
        </w:rPr>
        <w:t>roportionnalité du processus administratif</w:t>
      </w:r>
      <w:r w:rsidRPr="00145445">
        <w:rPr>
          <w:rFonts w:ascii="Corbel" w:hAnsi="Corbel"/>
          <w:lang w:val="fr-CA"/>
        </w:rPr>
        <w:t xml:space="preserve"> et des exigences</w:t>
      </w:r>
      <w:r w:rsidR="002A35FF" w:rsidRPr="00145445">
        <w:rPr>
          <w:rFonts w:ascii="Corbel" w:hAnsi="Corbel"/>
          <w:lang w:val="fr-CA"/>
        </w:rPr>
        <w:t xml:space="preserve"> en fonction du financement</w:t>
      </w:r>
      <w:r w:rsidRPr="00145445">
        <w:rPr>
          <w:rFonts w:ascii="Corbel" w:hAnsi="Corbel"/>
          <w:lang w:val="fr-CA"/>
        </w:rPr>
        <w:t>.</w:t>
      </w:r>
    </w:p>
    <w:p w:rsidR="004A1720" w:rsidRPr="00145445" w:rsidRDefault="004A1720" w:rsidP="004A1720">
      <w:pPr>
        <w:pStyle w:val="Sansinterligne"/>
        <w:numPr>
          <w:ilvl w:val="0"/>
          <w:numId w:val="13"/>
        </w:numPr>
        <w:rPr>
          <w:rFonts w:ascii="Corbel" w:hAnsi="Corbel"/>
        </w:rPr>
      </w:pPr>
      <w:r w:rsidRPr="00145445">
        <w:rPr>
          <w:rFonts w:ascii="Corbel" w:hAnsi="Corbel"/>
          <w:lang w:val="fr-CA"/>
        </w:rPr>
        <w:t>L’i</w:t>
      </w:r>
      <w:r w:rsidR="00EE521D" w:rsidRPr="00145445">
        <w:rPr>
          <w:rFonts w:ascii="Corbel" w:hAnsi="Corbel"/>
          <w:lang w:val="fr-CA"/>
        </w:rPr>
        <w:t>nclusion de f</w:t>
      </w:r>
      <w:r w:rsidR="002A35FF" w:rsidRPr="00145445">
        <w:rPr>
          <w:rFonts w:ascii="Corbel" w:hAnsi="Corbel"/>
          <w:lang w:val="fr-CA"/>
        </w:rPr>
        <w:t>rais de gestion</w:t>
      </w:r>
      <w:r w:rsidR="00EE521D" w:rsidRPr="00145445">
        <w:rPr>
          <w:rFonts w:ascii="Corbel" w:hAnsi="Corbel"/>
          <w:lang w:val="fr-CA"/>
        </w:rPr>
        <w:t xml:space="preserve"> dans les dépenses admissibles</w:t>
      </w:r>
      <w:r w:rsidRPr="00145445">
        <w:rPr>
          <w:rFonts w:ascii="Corbel" w:hAnsi="Corbel"/>
        </w:rPr>
        <w:t>.</w:t>
      </w:r>
    </w:p>
    <w:p w:rsidR="00C135F3" w:rsidRPr="00145445" w:rsidRDefault="00C135F3" w:rsidP="004A1720">
      <w:pPr>
        <w:pStyle w:val="Sansinterligne"/>
        <w:numPr>
          <w:ilvl w:val="0"/>
          <w:numId w:val="13"/>
        </w:numPr>
        <w:rPr>
          <w:rFonts w:ascii="Corbel" w:hAnsi="Corbel"/>
        </w:rPr>
      </w:pPr>
      <w:r w:rsidRPr="00145445">
        <w:rPr>
          <w:rFonts w:ascii="Corbel" w:hAnsi="Corbel"/>
        </w:rPr>
        <w:t>Le respect des pratiques des groupes</w:t>
      </w:r>
    </w:p>
    <w:p w:rsidR="00C135F3" w:rsidRPr="00145445" w:rsidRDefault="00C135F3" w:rsidP="00C135F3">
      <w:pPr>
        <w:pStyle w:val="Sansinterligne"/>
        <w:ind w:left="720"/>
        <w:rPr>
          <w:rFonts w:ascii="Corbel" w:hAnsi="Corbel"/>
        </w:rPr>
      </w:pPr>
    </w:p>
    <w:p w:rsidR="002A35FF" w:rsidRPr="00145445" w:rsidRDefault="002A35FF" w:rsidP="002A35FF">
      <w:pPr>
        <w:pStyle w:val="Sansinterligne"/>
        <w:rPr>
          <w:rFonts w:ascii="Corbel" w:hAnsi="Corbel"/>
          <w:lang w:val="fr-CA"/>
        </w:rPr>
      </w:pPr>
    </w:p>
    <w:p w:rsidR="002A35FF" w:rsidRPr="00145445" w:rsidRDefault="003C406A" w:rsidP="00EE521D">
      <w:pPr>
        <w:pStyle w:val="Sansinterligne"/>
        <w:numPr>
          <w:ilvl w:val="0"/>
          <w:numId w:val="9"/>
        </w:numPr>
        <w:rPr>
          <w:rFonts w:ascii="Corbel" w:hAnsi="Corbel"/>
          <w:b/>
        </w:rPr>
      </w:pPr>
      <w:r w:rsidRPr="00145445">
        <w:rPr>
          <w:rFonts w:ascii="Corbel" w:hAnsi="Corbel"/>
          <w:b/>
          <w:lang w:val="fr-CA"/>
        </w:rPr>
        <w:t>La m</w:t>
      </w:r>
      <w:r w:rsidR="002A35FF" w:rsidRPr="00145445">
        <w:rPr>
          <w:rFonts w:ascii="Corbel" w:hAnsi="Corbel"/>
          <w:b/>
          <w:lang w:val="fr-CA"/>
        </w:rPr>
        <w:t>ise en œuvre</w:t>
      </w:r>
    </w:p>
    <w:p w:rsidR="004A1720" w:rsidRPr="00145445" w:rsidRDefault="004A1720" w:rsidP="004A1720">
      <w:pPr>
        <w:pStyle w:val="Sansinterligne"/>
        <w:ind w:left="360"/>
        <w:rPr>
          <w:rFonts w:ascii="Corbel" w:hAnsi="Corbel"/>
        </w:rPr>
      </w:pPr>
    </w:p>
    <w:p w:rsidR="002A35FF" w:rsidRPr="00145445" w:rsidRDefault="00EE521D" w:rsidP="002A35FF">
      <w:pPr>
        <w:pStyle w:val="Sansinterligne"/>
        <w:numPr>
          <w:ilvl w:val="0"/>
          <w:numId w:val="8"/>
        </w:numPr>
        <w:rPr>
          <w:rFonts w:ascii="Corbel" w:hAnsi="Corbel"/>
        </w:rPr>
      </w:pPr>
      <w:r w:rsidRPr="00145445">
        <w:rPr>
          <w:rFonts w:ascii="Corbel" w:hAnsi="Corbel"/>
          <w:lang w:val="fr-CA"/>
        </w:rPr>
        <w:t>Mise sur pied d’un c</w:t>
      </w:r>
      <w:r w:rsidR="002A35FF" w:rsidRPr="00145445">
        <w:rPr>
          <w:rFonts w:ascii="Corbel" w:hAnsi="Corbel"/>
          <w:lang w:val="fr-CA"/>
        </w:rPr>
        <w:t>omité de suivi tripartite (</w:t>
      </w:r>
      <w:r w:rsidR="004A1720" w:rsidRPr="00145445">
        <w:rPr>
          <w:rFonts w:ascii="Corbel" w:hAnsi="Corbel"/>
          <w:lang w:val="fr-CA"/>
        </w:rPr>
        <w:t>réunissant la V</w:t>
      </w:r>
      <w:r w:rsidRPr="00145445">
        <w:rPr>
          <w:rFonts w:ascii="Corbel" w:hAnsi="Corbel"/>
          <w:lang w:val="fr-CA"/>
        </w:rPr>
        <w:t xml:space="preserve">ille, les </w:t>
      </w:r>
      <w:r w:rsidR="002A35FF" w:rsidRPr="00145445">
        <w:rPr>
          <w:rFonts w:ascii="Corbel" w:hAnsi="Corbel"/>
          <w:lang w:val="fr-CA"/>
        </w:rPr>
        <w:t>arrondissement</w:t>
      </w:r>
      <w:r w:rsidRPr="00145445">
        <w:rPr>
          <w:rFonts w:ascii="Corbel" w:hAnsi="Corbel"/>
          <w:lang w:val="fr-CA"/>
        </w:rPr>
        <w:t xml:space="preserve">s et des représentants du milieu </w:t>
      </w:r>
      <w:r w:rsidR="002A35FF" w:rsidRPr="00145445">
        <w:rPr>
          <w:rFonts w:ascii="Corbel" w:hAnsi="Corbel"/>
          <w:lang w:val="fr-CA"/>
        </w:rPr>
        <w:t>communautaire)</w:t>
      </w:r>
      <w:r w:rsidR="00C74C59" w:rsidRPr="00145445">
        <w:rPr>
          <w:rFonts w:ascii="Corbel" w:hAnsi="Corbel"/>
          <w:lang w:val="fr-CA"/>
        </w:rPr>
        <w:t>. Mandat, composition, etc.</w:t>
      </w:r>
    </w:p>
    <w:p w:rsidR="002A35FF" w:rsidRPr="00145445" w:rsidRDefault="002A35FF" w:rsidP="002A35FF">
      <w:pPr>
        <w:pStyle w:val="Sansinterligne"/>
        <w:rPr>
          <w:rFonts w:ascii="Corbel" w:hAnsi="Corbel"/>
        </w:rPr>
      </w:pPr>
    </w:p>
    <w:p w:rsidR="002A35FF" w:rsidRPr="00145445" w:rsidRDefault="002A35FF" w:rsidP="00EE521D">
      <w:pPr>
        <w:pStyle w:val="Sansinterligne"/>
        <w:numPr>
          <w:ilvl w:val="0"/>
          <w:numId w:val="9"/>
        </w:numPr>
        <w:rPr>
          <w:rFonts w:ascii="Corbel" w:hAnsi="Corbel"/>
          <w:b/>
        </w:rPr>
      </w:pPr>
      <w:r w:rsidRPr="00145445">
        <w:rPr>
          <w:rFonts w:ascii="Corbel" w:hAnsi="Corbel"/>
          <w:b/>
          <w:lang w:val="fr-CA"/>
        </w:rPr>
        <w:t>Annexe</w:t>
      </w:r>
      <w:r w:rsidR="004A1720" w:rsidRPr="00145445">
        <w:rPr>
          <w:rFonts w:ascii="Corbel" w:hAnsi="Corbel"/>
          <w:b/>
          <w:lang w:val="fr-CA"/>
        </w:rPr>
        <w:t>(s)</w:t>
      </w:r>
    </w:p>
    <w:p w:rsidR="00C74C59" w:rsidRPr="00145445" w:rsidRDefault="00C74C59" w:rsidP="00C74C59">
      <w:pPr>
        <w:pStyle w:val="Sansinterligne"/>
        <w:ind w:left="360"/>
        <w:rPr>
          <w:rFonts w:ascii="Corbel" w:hAnsi="Corbel"/>
          <w:b/>
        </w:rPr>
      </w:pPr>
    </w:p>
    <w:p w:rsidR="002A35FF" w:rsidRPr="00145445" w:rsidRDefault="002A35FF" w:rsidP="002A35FF">
      <w:pPr>
        <w:pStyle w:val="Sansinterligne"/>
        <w:numPr>
          <w:ilvl w:val="0"/>
          <w:numId w:val="8"/>
        </w:numPr>
        <w:rPr>
          <w:rFonts w:ascii="Corbel" w:hAnsi="Corbel"/>
        </w:rPr>
      </w:pPr>
      <w:r w:rsidRPr="00145445">
        <w:rPr>
          <w:rFonts w:ascii="Corbel" w:hAnsi="Corbel"/>
          <w:lang w:val="fr-CA"/>
        </w:rPr>
        <w:t>Liste des p</w:t>
      </w:r>
      <w:r w:rsidR="004A1720" w:rsidRPr="00145445">
        <w:rPr>
          <w:rFonts w:ascii="Corbel" w:hAnsi="Corbel"/>
          <w:lang w:val="fr-CA"/>
        </w:rPr>
        <w:t>rogrammes de financement de la V</w:t>
      </w:r>
      <w:r w:rsidRPr="00145445">
        <w:rPr>
          <w:rFonts w:ascii="Corbel" w:hAnsi="Corbel"/>
          <w:lang w:val="fr-CA"/>
        </w:rPr>
        <w:t>ille</w:t>
      </w:r>
    </w:p>
    <w:p w:rsidR="00C74C59" w:rsidRPr="00145445" w:rsidRDefault="00C74C59" w:rsidP="002A35FF">
      <w:pPr>
        <w:pStyle w:val="Sansinterligne"/>
        <w:numPr>
          <w:ilvl w:val="0"/>
          <w:numId w:val="8"/>
        </w:numPr>
        <w:rPr>
          <w:rFonts w:ascii="Corbel" w:hAnsi="Corbel"/>
        </w:rPr>
      </w:pPr>
      <w:r w:rsidRPr="00145445">
        <w:rPr>
          <w:rFonts w:ascii="Corbel" w:hAnsi="Corbel"/>
          <w:lang w:val="fr-CA"/>
        </w:rPr>
        <w:t>Autres documents nécessaires</w:t>
      </w:r>
    </w:p>
    <w:p w:rsidR="002A35FF" w:rsidRPr="00145445" w:rsidRDefault="002A35FF" w:rsidP="002A35FF">
      <w:pPr>
        <w:rPr>
          <w:rFonts w:ascii="Corbel" w:hAnsi="Corbel"/>
          <w:color w:val="1F497D"/>
        </w:rPr>
      </w:pPr>
    </w:p>
    <w:p w:rsidR="00EE3DD2" w:rsidRPr="00145445" w:rsidRDefault="00DA4394" w:rsidP="00EE3DD2">
      <w:pPr>
        <w:keepNext/>
        <w:keepLines/>
        <w:spacing w:before="320" w:after="80" w:line="240" w:lineRule="auto"/>
        <w:ind w:left="-851"/>
        <w:jc w:val="center"/>
        <w:outlineLvl w:val="0"/>
        <w:rPr>
          <w:rFonts w:ascii="Corbel" w:eastAsiaTheme="majorEastAsia" w:hAnsi="Corbel" w:cstheme="majorBidi"/>
          <w:color w:val="2E74B5" w:themeColor="accent1" w:themeShade="BF"/>
          <w:sz w:val="40"/>
          <w:szCs w:val="40"/>
        </w:rPr>
      </w:pPr>
      <w:r>
        <w:rPr>
          <w:rFonts w:ascii="Corbel" w:eastAsiaTheme="majorEastAsia" w:hAnsi="Corbel" w:cstheme="majorBidi"/>
          <w:color w:val="2E74B5" w:themeColor="accent1" w:themeShade="BF"/>
          <w:sz w:val="40"/>
          <w:szCs w:val="40"/>
        </w:rPr>
        <w:lastRenderedPageBreak/>
        <w:t>Certains enjeux soulevés par le</w:t>
      </w:r>
      <w:r w:rsidR="00EE3DD2" w:rsidRPr="00145445">
        <w:rPr>
          <w:rFonts w:ascii="Corbel" w:eastAsiaTheme="majorEastAsia" w:hAnsi="Corbel" w:cstheme="majorBidi"/>
          <w:color w:val="2E74B5" w:themeColor="accent1" w:themeShade="BF"/>
          <w:sz w:val="40"/>
          <w:szCs w:val="40"/>
        </w:rPr>
        <w:t xml:space="preserve"> processus d’accréditation</w:t>
      </w:r>
      <w:r w:rsidR="00083FA6" w:rsidRPr="00145445">
        <w:rPr>
          <w:rFonts w:ascii="Corbel" w:eastAsiaTheme="majorEastAsia" w:hAnsi="Corbel" w:cstheme="majorBidi"/>
          <w:color w:val="2E74B5" w:themeColor="accent1" w:themeShade="BF"/>
          <w:sz w:val="40"/>
          <w:szCs w:val="40"/>
        </w:rPr>
        <w:t xml:space="preserve"> </w:t>
      </w:r>
      <w:r>
        <w:rPr>
          <w:rFonts w:ascii="Corbel" w:eastAsiaTheme="majorEastAsia" w:hAnsi="Corbel" w:cstheme="majorBidi"/>
          <w:color w:val="2E74B5" w:themeColor="accent1" w:themeShade="BF"/>
          <w:sz w:val="40"/>
          <w:szCs w:val="40"/>
        </w:rPr>
        <w:t>proposé</w:t>
      </w:r>
      <w:r w:rsidR="00083FA6" w:rsidRPr="00145445">
        <w:rPr>
          <w:rFonts w:ascii="Corbel" w:eastAsiaTheme="majorEastAsia" w:hAnsi="Corbel" w:cstheme="majorBidi"/>
          <w:color w:val="2E74B5" w:themeColor="accent1" w:themeShade="BF"/>
          <w:sz w:val="40"/>
          <w:szCs w:val="40"/>
        </w:rPr>
        <w:t xml:space="preserve"> par la Ville</w:t>
      </w:r>
      <w:r w:rsidR="005563A8">
        <w:rPr>
          <w:rFonts w:ascii="Corbel" w:eastAsiaTheme="majorEastAsia" w:hAnsi="Corbel" w:cstheme="majorBidi"/>
          <w:color w:val="2E74B5" w:themeColor="accent1" w:themeShade="BF"/>
          <w:sz w:val="40"/>
          <w:szCs w:val="40"/>
        </w:rPr>
        <w:t xml:space="preserve"> à l’hiver 2019</w:t>
      </w:r>
    </w:p>
    <w:p w:rsidR="00EE3DD2" w:rsidRPr="00145445" w:rsidRDefault="00EE3DD2" w:rsidP="00AB54B5">
      <w:pPr>
        <w:pStyle w:val="Sansinterligne"/>
        <w:rPr>
          <w:rFonts w:ascii="Corbel" w:hAnsi="Corbel"/>
          <w:b/>
          <w:bCs/>
        </w:rPr>
      </w:pPr>
    </w:p>
    <w:p w:rsidR="00EE3DD2" w:rsidRPr="00145445" w:rsidRDefault="00EE3DD2" w:rsidP="00AB54B5">
      <w:pPr>
        <w:pStyle w:val="Sansinterligne"/>
        <w:rPr>
          <w:rFonts w:ascii="Corbel" w:hAnsi="Corbel"/>
          <w:b/>
          <w:bCs/>
          <w:lang w:val="fr-CA"/>
        </w:rPr>
      </w:pPr>
    </w:p>
    <w:p w:rsidR="00AB54B5" w:rsidRPr="00145445" w:rsidRDefault="00083FA6" w:rsidP="00AB54B5">
      <w:pPr>
        <w:pStyle w:val="Sansinterligne"/>
        <w:rPr>
          <w:rFonts w:ascii="Corbel" w:hAnsi="Corbel"/>
          <w:b/>
          <w:bCs/>
          <w:lang w:val="fr-CA"/>
        </w:rPr>
      </w:pPr>
      <w:r w:rsidRPr="00145445">
        <w:rPr>
          <w:rFonts w:ascii="Corbel" w:hAnsi="Corbel"/>
          <w:b/>
          <w:bCs/>
          <w:lang w:val="fr-CA"/>
        </w:rPr>
        <w:t xml:space="preserve">Sur la nécessité d’un </w:t>
      </w:r>
      <w:r w:rsidR="00C23E4B" w:rsidRPr="00145445">
        <w:rPr>
          <w:rFonts w:ascii="Corbel" w:hAnsi="Corbel"/>
          <w:b/>
          <w:bCs/>
          <w:lang w:val="fr-CA"/>
        </w:rPr>
        <w:t>processus d’accréditation</w:t>
      </w:r>
      <w:r w:rsidR="00DA4394">
        <w:rPr>
          <w:rFonts w:ascii="Corbel" w:hAnsi="Corbel"/>
          <w:b/>
          <w:bCs/>
          <w:lang w:val="fr-CA"/>
        </w:rPr>
        <w:t> :</w:t>
      </w:r>
    </w:p>
    <w:p w:rsidR="00C23E4B" w:rsidRPr="00145445" w:rsidRDefault="00C23E4B" w:rsidP="00AB54B5">
      <w:pPr>
        <w:pStyle w:val="Sansinterligne"/>
        <w:rPr>
          <w:rFonts w:ascii="Corbel" w:hAnsi="Corbel"/>
          <w:b/>
          <w:bCs/>
        </w:rPr>
      </w:pPr>
    </w:p>
    <w:p w:rsidR="00AB54B5" w:rsidRPr="00145445" w:rsidRDefault="002E05D5" w:rsidP="00AB54B5">
      <w:pPr>
        <w:pStyle w:val="Sansinterligne"/>
        <w:numPr>
          <w:ilvl w:val="0"/>
          <w:numId w:val="6"/>
        </w:numPr>
        <w:rPr>
          <w:rFonts w:ascii="Corbel" w:hAnsi="Corbel"/>
        </w:rPr>
      </w:pPr>
      <w:r w:rsidRPr="00145445">
        <w:rPr>
          <w:rFonts w:ascii="Corbel" w:hAnsi="Corbel"/>
        </w:rPr>
        <w:t>Le processus proposé</w:t>
      </w:r>
      <w:r w:rsidR="00AB54B5" w:rsidRPr="00145445">
        <w:rPr>
          <w:rFonts w:ascii="Corbel" w:hAnsi="Corbel"/>
          <w:lang w:val="fr-CA"/>
        </w:rPr>
        <w:t xml:space="preserve"> ne règle pas les situations vécues dans les arrondissements (voir plus bas)</w:t>
      </w:r>
    </w:p>
    <w:p w:rsidR="00C23E4B" w:rsidRPr="00145445" w:rsidRDefault="00AB54B5" w:rsidP="006A49CE">
      <w:pPr>
        <w:pStyle w:val="Sansinterligne"/>
        <w:numPr>
          <w:ilvl w:val="0"/>
          <w:numId w:val="6"/>
        </w:numPr>
        <w:rPr>
          <w:rFonts w:ascii="Corbel" w:hAnsi="Corbel"/>
        </w:rPr>
      </w:pPr>
      <w:r w:rsidRPr="00145445">
        <w:rPr>
          <w:rFonts w:ascii="Corbel" w:hAnsi="Corbel"/>
          <w:lang w:val="fr-CA"/>
        </w:rPr>
        <w:t>Il complique l’accès à un soutien de la Ville de Montréal : il faut remplir davantage de formulaires,</w:t>
      </w:r>
      <w:r w:rsidR="002E05D5" w:rsidRPr="00145445">
        <w:rPr>
          <w:rFonts w:ascii="Corbel" w:hAnsi="Corbel"/>
          <w:lang w:val="fr-CA"/>
        </w:rPr>
        <w:t xml:space="preserve"> fournir </w:t>
      </w:r>
      <w:r w:rsidR="00DA4394">
        <w:rPr>
          <w:rFonts w:ascii="Corbel" w:hAnsi="Corbel"/>
          <w:lang w:val="fr-CA"/>
        </w:rPr>
        <w:t>davantage</w:t>
      </w:r>
      <w:r w:rsidR="002E05D5" w:rsidRPr="00145445">
        <w:rPr>
          <w:rFonts w:ascii="Corbel" w:hAnsi="Corbel"/>
          <w:lang w:val="fr-CA"/>
        </w:rPr>
        <w:t xml:space="preserve"> de documents</w:t>
      </w:r>
      <w:r w:rsidR="00DA4394">
        <w:rPr>
          <w:rFonts w:ascii="Corbel" w:hAnsi="Corbel"/>
          <w:lang w:val="fr-CA"/>
        </w:rPr>
        <w:t xml:space="preserve">, </w:t>
      </w:r>
      <w:r w:rsidRPr="00145445">
        <w:rPr>
          <w:rFonts w:ascii="Corbel" w:hAnsi="Corbel"/>
          <w:lang w:val="fr-CA"/>
        </w:rPr>
        <w:t xml:space="preserve">peu importe si on </w:t>
      </w:r>
      <w:r w:rsidR="000017EF" w:rsidRPr="00145445">
        <w:rPr>
          <w:rFonts w:ascii="Corbel" w:hAnsi="Corbel"/>
          <w:lang w:val="fr-CA"/>
        </w:rPr>
        <w:t>a</w:t>
      </w:r>
      <w:r w:rsidRPr="00145445">
        <w:rPr>
          <w:rFonts w:ascii="Corbel" w:hAnsi="Corbel"/>
          <w:lang w:val="fr-CA"/>
        </w:rPr>
        <w:t xml:space="preserve"> accès ou pas à du soutien par la suite. </w:t>
      </w:r>
    </w:p>
    <w:p w:rsidR="00F22B23" w:rsidRPr="00145445" w:rsidRDefault="00F22B23" w:rsidP="00F22B23">
      <w:pPr>
        <w:pStyle w:val="Sansinterligne"/>
        <w:numPr>
          <w:ilvl w:val="0"/>
          <w:numId w:val="6"/>
        </w:numPr>
        <w:rPr>
          <w:rFonts w:ascii="Corbel" w:hAnsi="Corbel"/>
        </w:rPr>
      </w:pPr>
      <w:r w:rsidRPr="00145445">
        <w:rPr>
          <w:rFonts w:ascii="Corbel" w:hAnsi="Corbel"/>
          <w:lang w:val="fr-CA"/>
        </w:rPr>
        <w:t>Des groupes sont</w:t>
      </w:r>
      <w:r w:rsidR="00145445">
        <w:rPr>
          <w:rFonts w:ascii="Corbel" w:hAnsi="Corbel"/>
          <w:lang w:val="fr-CA"/>
        </w:rPr>
        <w:t xml:space="preserve"> exclus d’e</w:t>
      </w:r>
      <w:r w:rsidRPr="00145445">
        <w:rPr>
          <w:rFonts w:ascii="Corbel" w:hAnsi="Corbel"/>
          <w:lang w:val="fr-CA"/>
        </w:rPr>
        <w:t>mblée alors que certains programmes pourraient leur être accessibles</w:t>
      </w:r>
      <w:r w:rsidR="00CA661E" w:rsidRPr="00145445">
        <w:rPr>
          <w:rFonts w:ascii="Corbel" w:hAnsi="Corbel"/>
          <w:lang w:val="fr-CA"/>
        </w:rPr>
        <w:t xml:space="preserve"> ou le</w:t>
      </w:r>
      <w:r w:rsidR="00083FA6" w:rsidRPr="00145445">
        <w:rPr>
          <w:rFonts w:ascii="Corbel" w:hAnsi="Corbel"/>
          <w:lang w:val="fr-CA"/>
        </w:rPr>
        <w:t>ur</w:t>
      </w:r>
      <w:r w:rsidR="00CA661E" w:rsidRPr="00145445">
        <w:rPr>
          <w:rFonts w:ascii="Corbel" w:hAnsi="Corbel"/>
          <w:lang w:val="fr-CA"/>
        </w:rPr>
        <w:t xml:space="preserve"> sont en ce moment</w:t>
      </w:r>
      <w:r w:rsidRPr="00145445">
        <w:rPr>
          <w:rFonts w:ascii="Corbel" w:hAnsi="Corbel"/>
          <w:lang w:val="fr-CA"/>
        </w:rPr>
        <w:t>.</w:t>
      </w:r>
    </w:p>
    <w:p w:rsidR="00F22B23" w:rsidRPr="00145445" w:rsidRDefault="00C52B96" w:rsidP="00F22B23">
      <w:pPr>
        <w:pStyle w:val="Sansinterligne"/>
        <w:numPr>
          <w:ilvl w:val="0"/>
          <w:numId w:val="6"/>
        </w:numPr>
        <w:rPr>
          <w:rFonts w:ascii="Corbel" w:hAnsi="Corbel"/>
        </w:rPr>
      </w:pPr>
      <w:r w:rsidRPr="00145445">
        <w:rPr>
          <w:rFonts w:ascii="Corbel" w:hAnsi="Corbel"/>
          <w:lang w:val="fr-CA"/>
        </w:rPr>
        <w:t>Il faut éviter de catégoriser</w:t>
      </w:r>
      <w:r w:rsidR="00BF2FD1" w:rsidRPr="00145445">
        <w:rPr>
          <w:rFonts w:ascii="Corbel" w:hAnsi="Corbel"/>
          <w:lang w:val="fr-CA"/>
        </w:rPr>
        <w:t xml:space="preserve"> ou de nommer les groupes d’une nouvelle manière.</w:t>
      </w:r>
      <w:r w:rsidR="00F22B23" w:rsidRPr="00145445">
        <w:rPr>
          <w:rFonts w:ascii="Corbel" w:hAnsi="Corbel"/>
          <w:lang w:val="fr-CA"/>
        </w:rPr>
        <w:t xml:space="preserve"> </w:t>
      </w:r>
      <w:r w:rsidR="00BF2FD1" w:rsidRPr="00145445">
        <w:rPr>
          <w:rFonts w:ascii="Corbel" w:hAnsi="Corbel"/>
          <w:lang w:val="fr-CA"/>
        </w:rPr>
        <w:t>L</w:t>
      </w:r>
      <w:r w:rsidR="00F22B23" w:rsidRPr="00145445">
        <w:rPr>
          <w:rFonts w:ascii="Corbel" w:hAnsi="Corbel"/>
          <w:lang w:val="fr-CA"/>
        </w:rPr>
        <w:t xml:space="preserve">es </w:t>
      </w:r>
      <w:r w:rsidR="00DA4394">
        <w:rPr>
          <w:rFonts w:ascii="Corbel" w:hAnsi="Corbel"/>
          <w:lang w:val="fr-CA"/>
        </w:rPr>
        <w:t xml:space="preserve">groupes </w:t>
      </w:r>
      <w:r w:rsidR="00F22B23" w:rsidRPr="00145445">
        <w:rPr>
          <w:rFonts w:ascii="Corbel" w:hAnsi="Corbel"/>
          <w:lang w:val="fr-CA"/>
        </w:rPr>
        <w:t>existent déjà. Ils n’ont pas besoin d’être redéfinis par la Ville.</w:t>
      </w:r>
    </w:p>
    <w:p w:rsidR="00C23E4B" w:rsidRPr="00145445" w:rsidRDefault="00C23E4B" w:rsidP="00C23E4B">
      <w:pPr>
        <w:pStyle w:val="Sansinterligne"/>
        <w:ind w:left="720"/>
        <w:rPr>
          <w:rFonts w:ascii="Corbel" w:hAnsi="Corbel"/>
        </w:rPr>
      </w:pPr>
    </w:p>
    <w:p w:rsidR="00F22B23" w:rsidRPr="00145445" w:rsidRDefault="00F22B23" w:rsidP="00C23E4B">
      <w:pPr>
        <w:pStyle w:val="Sansinterligne"/>
        <w:ind w:left="720"/>
        <w:rPr>
          <w:rFonts w:ascii="Corbel" w:hAnsi="Corbel"/>
        </w:rPr>
      </w:pPr>
    </w:p>
    <w:p w:rsidR="00AB54B5" w:rsidRPr="00145445" w:rsidRDefault="007C5668" w:rsidP="00F22B23">
      <w:pPr>
        <w:pStyle w:val="Sansinterligne"/>
        <w:rPr>
          <w:rFonts w:ascii="Corbel" w:hAnsi="Corbel"/>
          <w:b/>
          <w:lang w:val="fr-CA"/>
        </w:rPr>
      </w:pPr>
      <w:r w:rsidRPr="00145445">
        <w:rPr>
          <w:rFonts w:ascii="Corbel" w:hAnsi="Corbel"/>
          <w:b/>
          <w:lang w:val="fr-CA"/>
        </w:rPr>
        <w:t>D</w:t>
      </w:r>
      <w:r w:rsidR="00F22B23" w:rsidRPr="00145445">
        <w:rPr>
          <w:rFonts w:ascii="Corbel" w:hAnsi="Corbel"/>
          <w:b/>
          <w:lang w:val="fr-CA"/>
        </w:rPr>
        <w:t xml:space="preserve">es questionnements soulevés </w:t>
      </w:r>
      <w:r w:rsidR="008807E1" w:rsidRPr="00145445">
        <w:rPr>
          <w:rFonts w:ascii="Corbel" w:hAnsi="Corbel"/>
          <w:b/>
          <w:lang w:val="fr-CA"/>
        </w:rPr>
        <w:t>à</w:t>
      </w:r>
      <w:r w:rsidR="00F22B23" w:rsidRPr="00145445">
        <w:rPr>
          <w:rFonts w:ascii="Corbel" w:hAnsi="Corbel"/>
          <w:b/>
          <w:lang w:val="fr-CA"/>
        </w:rPr>
        <w:t xml:space="preserve"> la lecture du canevas : </w:t>
      </w:r>
    </w:p>
    <w:p w:rsidR="00F22B23" w:rsidRPr="00145445" w:rsidRDefault="00F22B23" w:rsidP="00F22B23">
      <w:pPr>
        <w:pStyle w:val="Sansinterligne"/>
        <w:rPr>
          <w:rFonts w:ascii="Corbel" w:hAnsi="Corbel"/>
        </w:rPr>
      </w:pPr>
    </w:p>
    <w:p w:rsidR="009E3857" w:rsidRPr="00145445" w:rsidRDefault="009E3857" w:rsidP="00F22B23">
      <w:pPr>
        <w:pStyle w:val="Sansinterligne"/>
        <w:numPr>
          <w:ilvl w:val="0"/>
          <w:numId w:val="15"/>
        </w:numPr>
        <w:ind w:left="709" w:hanging="425"/>
        <w:rPr>
          <w:rFonts w:ascii="Corbel" w:hAnsi="Corbel"/>
        </w:rPr>
      </w:pPr>
      <w:r w:rsidRPr="00145445">
        <w:rPr>
          <w:rFonts w:ascii="Corbel" w:hAnsi="Corbel"/>
          <w:lang w:val="fr-CA"/>
        </w:rPr>
        <w:t xml:space="preserve">Est-ce que des groupes non accrédités mais déjà financés </w:t>
      </w:r>
      <w:r w:rsidR="00F22B23" w:rsidRPr="00145445">
        <w:rPr>
          <w:rFonts w:ascii="Corbel" w:hAnsi="Corbel"/>
          <w:lang w:val="fr-CA"/>
        </w:rPr>
        <w:t>perdraient</w:t>
      </w:r>
      <w:r w:rsidRPr="00145445">
        <w:rPr>
          <w:rFonts w:ascii="Corbel" w:hAnsi="Corbel"/>
          <w:lang w:val="fr-CA"/>
        </w:rPr>
        <w:t xml:space="preserve"> leur financement</w:t>
      </w:r>
      <w:r w:rsidR="00DA4394">
        <w:rPr>
          <w:rFonts w:ascii="Corbel" w:hAnsi="Corbel"/>
          <w:lang w:val="fr-CA"/>
        </w:rPr>
        <w:t>?</w:t>
      </w:r>
    </w:p>
    <w:p w:rsidR="009E3857" w:rsidRPr="00145445" w:rsidRDefault="009E3857" w:rsidP="00F22B23">
      <w:pPr>
        <w:pStyle w:val="Sansinterligne"/>
        <w:numPr>
          <w:ilvl w:val="0"/>
          <w:numId w:val="15"/>
        </w:numPr>
        <w:ind w:left="709" w:hanging="425"/>
        <w:rPr>
          <w:rFonts w:ascii="Corbel" w:hAnsi="Corbel"/>
        </w:rPr>
      </w:pPr>
      <w:r w:rsidRPr="00145445">
        <w:rPr>
          <w:rFonts w:ascii="Corbel" w:hAnsi="Corbel"/>
        </w:rPr>
        <w:t>Qu’est-ce qui se passe si les priorités de la ville changent</w:t>
      </w:r>
      <w:r w:rsidR="00DA4394">
        <w:rPr>
          <w:rFonts w:ascii="Corbel" w:hAnsi="Corbel"/>
        </w:rPr>
        <w:t>?</w:t>
      </w:r>
    </w:p>
    <w:p w:rsidR="009E3857" w:rsidRPr="00145445" w:rsidRDefault="009E3857" w:rsidP="00F22B23">
      <w:pPr>
        <w:pStyle w:val="Sansinterligne"/>
        <w:numPr>
          <w:ilvl w:val="0"/>
          <w:numId w:val="15"/>
        </w:numPr>
        <w:ind w:left="709" w:hanging="425"/>
        <w:rPr>
          <w:rFonts w:ascii="Corbel" w:hAnsi="Corbel"/>
        </w:rPr>
      </w:pPr>
      <w:r w:rsidRPr="00145445">
        <w:rPr>
          <w:rFonts w:ascii="Corbel" w:hAnsi="Corbel"/>
        </w:rPr>
        <w:t>Qui décide des priorités de la Ville </w:t>
      </w:r>
      <w:r w:rsidR="00F22B23" w:rsidRPr="00145445">
        <w:rPr>
          <w:rFonts w:ascii="Corbel" w:hAnsi="Corbel"/>
        </w:rPr>
        <w:t>pour le financement des groupes communautaires</w:t>
      </w:r>
      <w:r w:rsidRPr="00145445">
        <w:rPr>
          <w:rFonts w:ascii="Corbel" w:hAnsi="Corbel"/>
        </w:rPr>
        <w:t>?</w:t>
      </w:r>
    </w:p>
    <w:p w:rsidR="009E3857" w:rsidRPr="00145445" w:rsidRDefault="009E3857" w:rsidP="00F22B23">
      <w:pPr>
        <w:pStyle w:val="Sansinterligne"/>
        <w:numPr>
          <w:ilvl w:val="0"/>
          <w:numId w:val="15"/>
        </w:numPr>
        <w:ind w:left="709" w:hanging="425"/>
        <w:rPr>
          <w:rFonts w:ascii="Corbel" w:hAnsi="Corbel"/>
        </w:rPr>
      </w:pPr>
      <w:r w:rsidRPr="00145445">
        <w:rPr>
          <w:rFonts w:ascii="Corbel" w:hAnsi="Corbel"/>
        </w:rPr>
        <w:t>Quelle</w:t>
      </w:r>
      <w:r w:rsidR="00F22B23" w:rsidRPr="00145445">
        <w:rPr>
          <w:rFonts w:ascii="Corbel" w:hAnsi="Corbel"/>
        </w:rPr>
        <w:t>s</w:t>
      </w:r>
      <w:r w:rsidRPr="00145445">
        <w:rPr>
          <w:rFonts w:ascii="Corbel" w:hAnsi="Corbel"/>
        </w:rPr>
        <w:t xml:space="preserve"> information</w:t>
      </w:r>
      <w:r w:rsidR="00F22B23" w:rsidRPr="00145445">
        <w:rPr>
          <w:rFonts w:ascii="Corbel" w:hAnsi="Corbel"/>
        </w:rPr>
        <w:t>s seront</w:t>
      </w:r>
      <w:r w:rsidRPr="00145445">
        <w:rPr>
          <w:rFonts w:ascii="Corbel" w:hAnsi="Corbel"/>
        </w:rPr>
        <w:t xml:space="preserve"> demandée</w:t>
      </w:r>
      <w:r w:rsidR="00F22B23" w:rsidRPr="00145445">
        <w:rPr>
          <w:rFonts w:ascii="Corbel" w:hAnsi="Corbel"/>
        </w:rPr>
        <w:t>s</w:t>
      </w:r>
      <w:r w:rsidRPr="00145445">
        <w:rPr>
          <w:rFonts w:ascii="Corbel" w:hAnsi="Corbel"/>
        </w:rPr>
        <w:t xml:space="preserve"> aux groupes</w:t>
      </w:r>
      <w:r w:rsidR="00DA4394">
        <w:rPr>
          <w:rFonts w:ascii="Corbel" w:hAnsi="Corbel"/>
        </w:rPr>
        <w:t>?</w:t>
      </w:r>
    </w:p>
    <w:p w:rsidR="00F22B23" w:rsidRPr="00145445" w:rsidRDefault="00F22B23" w:rsidP="00F22B23">
      <w:pPr>
        <w:pStyle w:val="Sansinterligne"/>
        <w:numPr>
          <w:ilvl w:val="0"/>
          <w:numId w:val="15"/>
        </w:numPr>
        <w:ind w:left="709" w:hanging="425"/>
        <w:rPr>
          <w:rFonts w:ascii="Corbel" w:hAnsi="Corbel"/>
        </w:rPr>
      </w:pPr>
      <w:r w:rsidRPr="00145445">
        <w:rPr>
          <w:rFonts w:ascii="Corbel" w:hAnsi="Corbel"/>
        </w:rPr>
        <w:t>Qu’advient-il des groupes agissant sur 2 arrondissements</w:t>
      </w:r>
      <w:r w:rsidR="00DA4394">
        <w:rPr>
          <w:rFonts w:ascii="Corbel" w:hAnsi="Corbel"/>
        </w:rPr>
        <w:t>?</w:t>
      </w:r>
    </w:p>
    <w:p w:rsidR="00EE521D" w:rsidRPr="00145445" w:rsidRDefault="00EE521D" w:rsidP="00EE521D">
      <w:pPr>
        <w:rPr>
          <w:rFonts w:ascii="Corbel" w:hAnsi="Corbel"/>
        </w:rPr>
      </w:pPr>
    </w:p>
    <w:p w:rsidR="00EE521D" w:rsidRPr="00145445" w:rsidRDefault="007C5668" w:rsidP="00EE521D">
      <w:pPr>
        <w:rPr>
          <w:rFonts w:ascii="Corbel" w:hAnsi="Corbel"/>
          <w:b/>
          <w:bCs/>
        </w:rPr>
      </w:pPr>
      <w:r w:rsidRPr="00145445">
        <w:rPr>
          <w:rFonts w:ascii="Corbel" w:hAnsi="Corbel"/>
          <w:b/>
          <w:bCs/>
          <w:lang w:val="fr-CA"/>
        </w:rPr>
        <w:t>Certains p</w:t>
      </w:r>
      <w:r w:rsidR="00EE521D" w:rsidRPr="00145445">
        <w:rPr>
          <w:rFonts w:ascii="Corbel" w:hAnsi="Corbel"/>
          <w:b/>
          <w:bCs/>
          <w:lang w:val="fr-CA"/>
        </w:rPr>
        <w:t xml:space="preserve">roblèmes rencontrés </w:t>
      </w:r>
      <w:r w:rsidR="00DE23ED" w:rsidRPr="00145445">
        <w:rPr>
          <w:rFonts w:ascii="Corbel" w:hAnsi="Corbel"/>
          <w:b/>
          <w:bCs/>
          <w:lang w:val="fr-CA"/>
        </w:rPr>
        <w:t xml:space="preserve">avec </w:t>
      </w:r>
      <w:r w:rsidR="00DA33BB" w:rsidRPr="00145445">
        <w:rPr>
          <w:rFonts w:ascii="Corbel" w:hAnsi="Corbel"/>
          <w:b/>
          <w:bCs/>
          <w:lang w:val="fr-CA"/>
        </w:rPr>
        <w:t>les processus d’accréditation</w:t>
      </w:r>
      <w:r w:rsidR="00DE23ED" w:rsidRPr="00145445">
        <w:rPr>
          <w:rFonts w:ascii="Corbel" w:hAnsi="Corbel"/>
          <w:b/>
          <w:bCs/>
          <w:lang w:val="fr-CA"/>
        </w:rPr>
        <w:t xml:space="preserve"> </w:t>
      </w:r>
      <w:r w:rsidR="00DA33BB" w:rsidRPr="00145445">
        <w:rPr>
          <w:rFonts w:ascii="Corbel" w:hAnsi="Corbel"/>
          <w:b/>
          <w:bCs/>
          <w:lang w:val="fr-CA"/>
        </w:rPr>
        <w:t>des</w:t>
      </w:r>
      <w:r w:rsidR="00EE521D" w:rsidRPr="00145445">
        <w:rPr>
          <w:rFonts w:ascii="Corbel" w:hAnsi="Corbel"/>
          <w:b/>
          <w:bCs/>
          <w:lang w:val="fr-CA"/>
        </w:rPr>
        <w:t xml:space="preserve"> arrondissements</w:t>
      </w:r>
      <w:r w:rsidR="00F22B23" w:rsidRPr="00145445">
        <w:rPr>
          <w:rFonts w:ascii="Corbel" w:hAnsi="Corbel"/>
          <w:b/>
          <w:bCs/>
          <w:lang w:val="fr-CA"/>
        </w:rPr>
        <w:t>:</w:t>
      </w:r>
    </w:p>
    <w:p w:rsidR="00015E10" w:rsidRPr="00145445" w:rsidRDefault="00EE521D" w:rsidP="00EE521D">
      <w:pPr>
        <w:pStyle w:val="Sansinterligne"/>
        <w:numPr>
          <w:ilvl w:val="0"/>
          <w:numId w:val="5"/>
        </w:numPr>
        <w:rPr>
          <w:rFonts w:ascii="Corbel" w:hAnsi="Corbel" w:cstheme="minorHAnsi"/>
        </w:rPr>
      </w:pPr>
      <w:r w:rsidRPr="00145445">
        <w:rPr>
          <w:rFonts w:ascii="Corbel" w:hAnsi="Corbel" w:cstheme="minorHAnsi"/>
          <w:lang w:val="fr-CA"/>
        </w:rPr>
        <w:t>Ingérence dans les activités</w:t>
      </w:r>
      <w:r w:rsidR="00DE23ED" w:rsidRPr="00145445">
        <w:rPr>
          <w:rFonts w:ascii="Corbel" w:hAnsi="Corbel" w:cstheme="minorHAnsi"/>
          <w:lang w:val="fr-CA"/>
        </w:rPr>
        <w:t xml:space="preserve"> : </w:t>
      </w:r>
    </w:p>
    <w:p w:rsidR="00015E10" w:rsidRPr="00145445" w:rsidRDefault="00015E10" w:rsidP="00015E10">
      <w:pPr>
        <w:pStyle w:val="Sansinterligne"/>
        <w:numPr>
          <w:ilvl w:val="1"/>
          <w:numId w:val="5"/>
        </w:numPr>
        <w:rPr>
          <w:rFonts w:ascii="Corbel" w:hAnsi="Corbel" w:cstheme="minorHAnsi"/>
        </w:rPr>
      </w:pPr>
      <w:r w:rsidRPr="00145445">
        <w:rPr>
          <w:rFonts w:ascii="Corbel" w:hAnsi="Corbel" w:cstheme="minorHAnsi"/>
          <w:lang w:val="fr-CA"/>
        </w:rPr>
        <w:t>Demande d’un nombre minimum de participants pour partir une activité</w:t>
      </w:r>
    </w:p>
    <w:p w:rsidR="00EE521D" w:rsidRPr="00145445" w:rsidRDefault="00015E10" w:rsidP="00015E10">
      <w:pPr>
        <w:pStyle w:val="Sansinterligne"/>
        <w:numPr>
          <w:ilvl w:val="1"/>
          <w:numId w:val="5"/>
        </w:numPr>
        <w:rPr>
          <w:rFonts w:ascii="Corbel" w:hAnsi="Corbel" w:cstheme="minorHAnsi"/>
        </w:rPr>
      </w:pPr>
      <w:r w:rsidRPr="00145445">
        <w:rPr>
          <w:rFonts w:ascii="Corbel" w:hAnsi="Corbel" w:cstheme="minorHAnsi"/>
        </w:rPr>
        <w:t>D</w:t>
      </w:r>
      <w:r w:rsidRPr="00145445">
        <w:rPr>
          <w:rFonts w:ascii="Corbel" w:hAnsi="Corbel" w:cstheme="minorHAnsi"/>
          <w:lang w:val="fr-CA"/>
        </w:rPr>
        <w:t xml:space="preserve">emande d’organiser certaines activités avec un autre OBNL (centre de </w:t>
      </w:r>
      <w:r w:rsidR="00DA4394">
        <w:rPr>
          <w:rFonts w:ascii="Corbel" w:hAnsi="Corbel" w:cstheme="minorHAnsi"/>
          <w:lang w:val="fr-CA"/>
        </w:rPr>
        <w:t>loisirs</w:t>
      </w:r>
      <w:r w:rsidRPr="00145445">
        <w:rPr>
          <w:rFonts w:ascii="Corbel" w:hAnsi="Corbel" w:cstheme="minorHAnsi"/>
          <w:lang w:val="fr-CA"/>
        </w:rPr>
        <w:t xml:space="preserve">) </w:t>
      </w:r>
    </w:p>
    <w:p w:rsidR="009E3857" w:rsidRPr="00145445" w:rsidRDefault="009E3857" w:rsidP="00015E10">
      <w:pPr>
        <w:pStyle w:val="Sansinterligne"/>
        <w:numPr>
          <w:ilvl w:val="1"/>
          <w:numId w:val="5"/>
        </w:numPr>
        <w:rPr>
          <w:rFonts w:ascii="Corbel" w:hAnsi="Corbel" w:cstheme="minorHAnsi"/>
        </w:rPr>
      </w:pPr>
      <w:r w:rsidRPr="00145445">
        <w:rPr>
          <w:rFonts w:ascii="Corbel" w:hAnsi="Corbel" w:cstheme="minorHAnsi"/>
          <w:lang w:val="fr-CA"/>
        </w:rPr>
        <w:t xml:space="preserve">Demande que les participants aient la carte </w:t>
      </w:r>
      <w:r w:rsidR="000017EF" w:rsidRPr="00145445">
        <w:rPr>
          <w:rFonts w:ascii="Corbel" w:hAnsi="Corbel" w:cstheme="minorHAnsi"/>
          <w:lang w:val="fr-CA"/>
        </w:rPr>
        <w:t>biblioloisir</w:t>
      </w:r>
    </w:p>
    <w:p w:rsidR="00BA769A" w:rsidRPr="00145445" w:rsidRDefault="00BA769A" w:rsidP="00015E10">
      <w:pPr>
        <w:pStyle w:val="Sansinterligne"/>
        <w:numPr>
          <w:ilvl w:val="1"/>
          <w:numId w:val="5"/>
        </w:numPr>
        <w:rPr>
          <w:rFonts w:ascii="Corbel" w:hAnsi="Corbel" w:cstheme="minorHAnsi"/>
        </w:rPr>
      </w:pPr>
      <w:r w:rsidRPr="00145445">
        <w:rPr>
          <w:rFonts w:ascii="Corbel" w:hAnsi="Corbel" w:cstheme="minorHAnsi"/>
          <w:lang w:val="fr-CA"/>
        </w:rPr>
        <w:t>Demande de fonctionnaires d’assister aux activités</w:t>
      </w:r>
    </w:p>
    <w:p w:rsidR="00015E10" w:rsidRPr="00145445" w:rsidRDefault="00EE521D" w:rsidP="00015E10">
      <w:pPr>
        <w:pStyle w:val="Sansinterligne"/>
        <w:numPr>
          <w:ilvl w:val="0"/>
          <w:numId w:val="5"/>
        </w:numPr>
        <w:rPr>
          <w:rFonts w:ascii="Corbel" w:hAnsi="Corbel" w:cstheme="minorHAnsi"/>
        </w:rPr>
      </w:pPr>
      <w:r w:rsidRPr="00145445">
        <w:rPr>
          <w:rFonts w:ascii="Corbel" w:hAnsi="Corbel" w:cstheme="minorHAnsi"/>
          <w:lang w:val="fr-CA"/>
        </w:rPr>
        <w:t>Ingérence dans la vie démocratique</w:t>
      </w:r>
      <w:r w:rsidR="00DE23ED" w:rsidRPr="00145445">
        <w:rPr>
          <w:rFonts w:ascii="Corbel" w:hAnsi="Corbel" w:cstheme="minorHAnsi"/>
          <w:lang w:val="fr-CA"/>
        </w:rPr>
        <w:t xml:space="preserve"> : </w:t>
      </w:r>
    </w:p>
    <w:p w:rsidR="00015E10" w:rsidRPr="00145445" w:rsidRDefault="00BA769A" w:rsidP="00015E10">
      <w:pPr>
        <w:pStyle w:val="Sansinterligne"/>
        <w:numPr>
          <w:ilvl w:val="1"/>
          <w:numId w:val="5"/>
        </w:numPr>
        <w:rPr>
          <w:rFonts w:ascii="Corbel" w:hAnsi="Corbel" w:cstheme="minorHAnsi"/>
        </w:rPr>
      </w:pPr>
      <w:r w:rsidRPr="00145445">
        <w:rPr>
          <w:rFonts w:ascii="Corbel" w:hAnsi="Corbel" w:cstheme="minorHAnsi"/>
        </w:rPr>
        <w:t>Exigence</w:t>
      </w:r>
      <w:r w:rsidR="00015E10" w:rsidRPr="00145445">
        <w:rPr>
          <w:rFonts w:ascii="Corbel" w:hAnsi="Corbel" w:cstheme="minorHAnsi"/>
          <w:lang w:val="fr-CA"/>
        </w:rPr>
        <w:t xml:space="preserve"> qu’un.e représentant.e de l’arrondissement soit présent.e aux AG et/ou CA. </w:t>
      </w:r>
    </w:p>
    <w:p w:rsidR="00015E10" w:rsidRPr="00145445" w:rsidRDefault="00015E10" w:rsidP="00015E10">
      <w:pPr>
        <w:pStyle w:val="Sansinterligne"/>
        <w:numPr>
          <w:ilvl w:val="1"/>
          <w:numId w:val="5"/>
        </w:numPr>
        <w:rPr>
          <w:rFonts w:ascii="Corbel" w:hAnsi="Corbel" w:cstheme="minorHAnsi"/>
        </w:rPr>
      </w:pPr>
      <w:r w:rsidRPr="00145445">
        <w:rPr>
          <w:rFonts w:ascii="Corbel" w:hAnsi="Corbel" w:cstheme="minorHAnsi"/>
          <w:lang w:val="fr-CA"/>
        </w:rPr>
        <w:t>Les administrateurs et administratrices doivent résider dans l’arrondissement.</w:t>
      </w:r>
    </w:p>
    <w:p w:rsidR="00015E10" w:rsidRPr="00145445" w:rsidRDefault="00EE521D" w:rsidP="00015E10">
      <w:pPr>
        <w:pStyle w:val="Sansinterligne"/>
        <w:numPr>
          <w:ilvl w:val="0"/>
          <w:numId w:val="5"/>
        </w:numPr>
        <w:rPr>
          <w:rFonts w:ascii="Corbel" w:hAnsi="Corbel" w:cstheme="minorHAnsi"/>
        </w:rPr>
      </w:pPr>
      <w:r w:rsidRPr="00145445">
        <w:rPr>
          <w:rFonts w:ascii="Corbel" w:hAnsi="Corbel" w:cstheme="minorHAnsi"/>
          <w:lang w:val="fr-CA"/>
        </w:rPr>
        <w:t>Ingérence dans l’administration</w:t>
      </w:r>
      <w:r w:rsidR="00DE23ED" w:rsidRPr="00145445">
        <w:rPr>
          <w:rFonts w:ascii="Corbel" w:hAnsi="Corbel" w:cstheme="minorHAnsi"/>
          <w:lang w:val="fr-CA"/>
        </w:rPr>
        <w:t xml:space="preserve"> : </w:t>
      </w:r>
    </w:p>
    <w:p w:rsidR="00015E10" w:rsidRPr="00145445" w:rsidRDefault="00015E10" w:rsidP="00015E10">
      <w:pPr>
        <w:pStyle w:val="Sansinterligne"/>
        <w:numPr>
          <w:ilvl w:val="1"/>
          <w:numId w:val="5"/>
        </w:numPr>
        <w:rPr>
          <w:rFonts w:ascii="Corbel" w:hAnsi="Corbel" w:cstheme="minorHAnsi"/>
        </w:rPr>
      </w:pPr>
      <w:r w:rsidRPr="00145445">
        <w:rPr>
          <w:rFonts w:ascii="Corbel" w:hAnsi="Corbel" w:cstheme="minorHAnsi"/>
          <w:lang w:val="fr-CA"/>
        </w:rPr>
        <w:t>Demande de participer à l’embauche de la personne qui réalisera les activités financées</w:t>
      </w:r>
    </w:p>
    <w:p w:rsidR="009E3857" w:rsidRPr="00145445" w:rsidRDefault="009E3857" w:rsidP="00015E10">
      <w:pPr>
        <w:pStyle w:val="Sansinterligne"/>
        <w:numPr>
          <w:ilvl w:val="1"/>
          <w:numId w:val="5"/>
        </w:numPr>
        <w:rPr>
          <w:rFonts w:ascii="Corbel" w:hAnsi="Corbel" w:cstheme="minorHAnsi"/>
        </w:rPr>
      </w:pPr>
      <w:r w:rsidRPr="00145445">
        <w:rPr>
          <w:rFonts w:ascii="Corbel" w:hAnsi="Corbel" w:cstheme="minorHAnsi"/>
          <w:lang w:val="fr-CA"/>
        </w:rPr>
        <w:t>Critères de non-dédoublement dans un arrondissement</w:t>
      </w:r>
    </w:p>
    <w:p w:rsidR="00015E10" w:rsidRPr="00145445" w:rsidRDefault="00EE521D" w:rsidP="00EE521D">
      <w:pPr>
        <w:pStyle w:val="Sansinterligne"/>
        <w:numPr>
          <w:ilvl w:val="0"/>
          <w:numId w:val="5"/>
        </w:numPr>
        <w:rPr>
          <w:rFonts w:ascii="Corbel" w:hAnsi="Corbel" w:cstheme="minorHAnsi"/>
        </w:rPr>
      </w:pPr>
      <w:r w:rsidRPr="00145445">
        <w:rPr>
          <w:rFonts w:ascii="Corbel" w:hAnsi="Corbel" w:cstheme="minorHAnsi"/>
          <w:lang w:val="fr-CA"/>
        </w:rPr>
        <w:t>Reddition de compte</w:t>
      </w:r>
      <w:r w:rsidR="00DE23ED" w:rsidRPr="00145445">
        <w:rPr>
          <w:rFonts w:ascii="Corbel" w:hAnsi="Corbel" w:cstheme="minorHAnsi"/>
          <w:lang w:val="fr-CA"/>
        </w:rPr>
        <w:t xml:space="preserve"> : </w:t>
      </w:r>
    </w:p>
    <w:p w:rsidR="00EE521D" w:rsidRPr="00145445" w:rsidRDefault="00015E10" w:rsidP="00015E10">
      <w:pPr>
        <w:pStyle w:val="Sansinterligne"/>
        <w:numPr>
          <w:ilvl w:val="1"/>
          <w:numId w:val="5"/>
        </w:numPr>
        <w:rPr>
          <w:rFonts w:ascii="Corbel" w:hAnsi="Corbel" w:cstheme="minorHAnsi"/>
        </w:rPr>
      </w:pPr>
      <w:r w:rsidRPr="00145445">
        <w:rPr>
          <w:rFonts w:ascii="Corbel" w:hAnsi="Corbel" w:cstheme="minorHAnsi"/>
          <w:lang w:val="fr-CA"/>
        </w:rPr>
        <w:t>Demande de listes nominatives des participants aux activités pour vérifier s’ils viennent de l’arrondissement</w:t>
      </w:r>
    </w:p>
    <w:p w:rsidR="00015E10" w:rsidRPr="00145445" w:rsidRDefault="00015E10" w:rsidP="00015E10">
      <w:pPr>
        <w:pStyle w:val="Sansinterligne"/>
        <w:numPr>
          <w:ilvl w:val="1"/>
          <w:numId w:val="5"/>
        </w:numPr>
        <w:rPr>
          <w:rFonts w:ascii="Corbel" w:hAnsi="Corbel" w:cstheme="minorHAnsi"/>
        </w:rPr>
      </w:pPr>
      <w:r w:rsidRPr="00145445">
        <w:rPr>
          <w:rFonts w:ascii="Corbel" w:hAnsi="Corbel" w:cstheme="minorHAnsi"/>
          <w:lang w:val="fr-CA"/>
        </w:rPr>
        <w:t>Parfois très lourde pour le montant reçu</w:t>
      </w:r>
    </w:p>
    <w:p w:rsidR="00EE521D" w:rsidRPr="00145445" w:rsidRDefault="00EE521D" w:rsidP="00EE521D">
      <w:pPr>
        <w:pStyle w:val="Sansinterligne"/>
        <w:numPr>
          <w:ilvl w:val="0"/>
          <w:numId w:val="5"/>
        </w:numPr>
        <w:rPr>
          <w:rFonts w:ascii="Corbel" w:hAnsi="Corbel" w:cstheme="minorHAnsi"/>
        </w:rPr>
      </w:pPr>
      <w:r w:rsidRPr="00145445">
        <w:rPr>
          <w:rFonts w:ascii="Corbel" w:hAnsi="Corbel" w:cstheme="minorHAnsi"/>
          <w:lang w:val="fr-CA"/>
        </w:rPr>
        <w:t>Exclusion de plusieurs groupes et/ou regroupements</w:t>
      </w:r>
      <w:bookmarkStart w:id="0" w:name="_GoBack"/>
      <w:bookmarkEnd w:id="0"/>
    </w:p>
    <w:p w:rsidR="00015E10" w:rsidRPr="00145445" w:rsidRDefault="00015E10" w:rsidP="00015E10">
      <w:pPr>
        <w:pStyle w:val="Sansinterligne"/>
        <w:numPr>
          <w:ilvl w:val="1"/>
          <w:numId w:val="5"/>
        </w:numPr>
        <w:rPr>
          <w:rFonts w:ascii="Corbel" w:hAnsi="Corbel" w:cstheme="minorHAnsi"/>
        </w:rPr>
      </w:pPr>
      <w:r w:rsidRPr="00145445">
        <w:rPr>
          <w:rFonts w:ascii="Corbel" w:hAnsi="Corbel" w:cstheme="minorHAnsi"/>
          <w:lang w:val="fr-CA"/>
        </w:rPr>
        <w:t>En raison du territoire desservi (supra-régional) ou du secteur d’activité (santé mentale, aide aux aînés</w:t>
      </w:r>
      <w:r w:rsidR="009E3857" w:rsidRPr="00145445">
        <w:rPr>
          <w:rFonts w:ascii="Corbel" w:hAnsi="Corbel" w:cstheme="minorHAnsi"/>
          <w:lang w:val="fr-CA"/>
        </w:rPr>
        <w:t xml:space="preserve">, </w:t>
      </w:r>
      <w:r w:rsidR="000017EF" w:rsidRPr="00145445">
        <w:rPr>
          <w:rFonts w:ascii="Corbel" w:hAnsi="Corbel" w:cstheme="minorHAnsi"/>
          <w:lang w:val="fr-CA"/>
        </w:rPr>
        <w:t>considérés</w:t>
      </w:r>
      <w:r w:rsidR="009E3857" w:rsidRPr="00145445">
        <w:rPr>
          <w:rFonts w:ascii="Corbel" w:hAnsi="Corbel" w:cstheme="minorHAnsi"/>
          <w:lang w:val="fr-CA"/>
        </w:rPr>
        <w:t xml:space="preserve"> comme du domaine de la santé</w:t>
      </w:r>
      <w:r w:rsidRPr="00145445">
        <w:rPr>
          <w:rFonts w:ascii="Corbel" w:hAnsi="Corbel" w:cstheme="minorHAnsi"/>
          <w:lang w:val="fr-CA"/>
        </w:rPr>
        <w:t>)</w:t>
      </w:r>
    </w:p>
    <w:p w:rsidR="00EE521D" w:rsidRPr="00145445" w:rsidRDefault="00EE521D" w:rsidP="00EE521D">
      <w:pPr>
        <w:pStyle w:val="Sansinterligne"/>
        <w:numPr>
          <w:ilvl w:val="0"/>
          <w:numId w:val="5"/>
        </w:numPr>
        <w:rPr>
          <w:rFonts w:ascii="Corbel" w:hAnsi="Corbel" w:cstheme="minorHAnsi"/>
        </w:rPr>
      </w:pPr>
      <w:r w:rsidRPr="00145445">
        <w:rPr>
          <w:rFonts w:ascii="Corbel" w:hAnsi="Corbel" w:cstheme="minorHAnsi"/>
          <w:lang w:val="fr-CA"/>
        </w:rPr>
        <w:t>Disparités importantes d’un arrondissement à l’autre</w:t>
      </w:r>
    </w:p>
    <w:p w:rsidR="009E3857" w:rsidRPr="00145445" w:rsidRDefault="000017EF" w:rsidP="009E3857">
      <w:pPr>
        <w:pStyle w:val="Sansinterligne"/>
        <w:numPr>
          <w:ilvl w:val="1"/>
          <w:numId w:val="5"/>
        </w:numPr>
        <w:rPr>
          <w:rFonts w:ascii="Corbel" w:hAnsi="Corbel" w:cstheme="minorHAnsi"/>
        </w:rPr>
      </w:pPr>
      <w:r w:rsidRPr="00145445">
        <w:rPr>
          <w:rFonts w:ascii="Corbel" w:hAnsi="Corbel" w:cstheme="minorHAnsi"/>
        </w:rPr>
        <w:t>Non-reconnaissance</w:t>
      </w:r>
      <w:r w:rsidR="009E3857" w:rsidRPr="00145445">
        <w:rPr>
          <w:rFonts w:ascii="Corbel" w:hAnsi="Corbel" w:cstheme="minorHAnsi"/>
        </w:rPr>
        <w:t xml:space="preserve"> du développement social comme priorité par certains arrondissements</w:t>
      </w:r>
      <w:r w:rsidR="00BA769A" w:rsidRPr="00145445">
        <w:rPr>
          <w:rFonts w:ascii="Corbel" w:hAnsi="Corbel" w:cstheme="minorHAnsi"/>
        </w:rPr>
        <w:t>. Conception du développement social très variable.</w:t>
      </w:r>
    </w:p>
    <w:p w:rsidR="00C23E4B" w:rsidRPr="00145445" w:rsidRDefault="009E3857" w:rsidP="00C23E4B">
      <w:pPr>
        <w:pStyle w:val="Sansinterligne"/>
        <w:numPr>
          <w:ilvl w:val="1"/>
          <w:numId w:val="5"/>
        </w:numPr>
        <w:rPr>
          <w:rFonts w:ascii="Corbel" w:hAnsi="Corbel" w:cstheme="minorHAnsi"/>
        </w:rPr>
      </w:pPr>
      <w:r w:rsidRPr="00145445">
        <w:rPr>
          <w:rFonts w:ascii="Corbel" w:hAnsi="Corbel" w:cstheme="minorHAnsi"/>
        </w:rPr>
        <w:t>Catégorisation différente et donc soutien différent</w:t>
      </w:r>
    </w:p>
    <w:p w:rsidR="00EE521D" w:rsidRPr="00145445" w:rsidRDefault="00C23E4B" w:rsidP="00EE3439">
      <w:pPr>
        <w:pStyle w:val="Sansinterligne"/>
        <w:numPr>
          <w:ilvl w:val="1"/>
          <w:numId w:val="5"/>
        </w:numPr>
        <w:rPr>
          <w:rFonts w:ascii="Corbel" w:hAnsi="Corbel" w:cstheme="minorHAnsi"/>
        </w:rPr>
      </w:pPr>
      <w:r w:rsidRPr="00145445">
        <w:rPr>
          <w:rFonts w:ascii="Corbel" w:hAnsi="Corbel" w:cstheme="minorHAnsi"/>
          <w:lang w:val="fr-CA"/>
        </w:rPr>
        <w:t xml:space="preserve">Formulaires intrusifs ou comportant des questions peu claires pour les groupes, les amenant à être classés dans la mauvaise catégorie et à devoir refaire le processus. </w:t>
      </w:r>
    </w:p>
    <w:sectPr w:rsidR="00EE521D" w:rsidRPr="00145445" w:rsidSect="009746E9">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539" w:rsidRDefault="005E6539" w:rsidP="005E6539">
      <w:pPr>
        <w:spacing w:after="0" w:line="240" w:lineRule="auto"/>
      </w:pPr>
      <w:r>
        <w:separator/>
      </w:r>
    </w:p>
  </w:endnote>
  <w:endnote w:type="continuationSeparator" w:id="0">
    <w:p w:rsidR="005E6539" w:rsidRDefault="005E6539" w:rsidP="005E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539" w:rsidRDefault="005E6539" w:rsidP="005E6539">
      <w:pPr>
        <w:spacing w:after="0" w:line="240" w:lineRule="auto"/>
      </w:pPr>
      <w:r>
        <w:separator/>
      </w:r>
    </w:p>
  </w:footnote>
  <w:footnote w:type="continuationSeparator" w:id="0">
    <w:p w:rsidR="005E6539" w:rsidRDefault="005E6539" w:rsidP="005E6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555"/>
    <w:multiLevelType w:val="hybridMultilevel"/>
    <w:tmpl w:val="356616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33C3900"/>
    <w:multiLevelType w:val="hybridMultilevel"/>
    <w:tmpl w:val="E086F9EA"/>
    <w:lvl w:ilvl="0" w:tplc="0C0C0003">
      <w:start w:val="1"/>
      <w:numFmt w:val="bullet"/>
      <w:lvlText w:val="o"/>
      <w:lvlJc w:val="left"/>
      <w:pPr>
        <w:ind w:left="1800" w:hanging="360"/>
      </w:pPr>
      <w:rPr>
        <w:rFonts w:ascii="Courier New" w:hAnsi="Courier New" w:cs="Courier New"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 w15:restartNumberingAfterBreak="0">
    <w:nsid w:val="0E7B241B"/>
    <w:multiLevelType w:val="hybridMultilevel"/>
    <w:tmpl w:val="AF38880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238B50B0"/>
    <w:multiLevelType w:val="hybridMultilevel"/>
    <w:tmpl w:val="51FA64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FE81B81"/>
    <w:multiLevelType w:val="hybridMultilevel"/>
    <w:tmpl w:val="57A0F6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F6D793B"/>
    <w:multiLevelType w:val="hybridMultilevel"/>
    <w:tmpl w:val="9D5AF1FC"/>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35433AA"/>
    <w:multiLevelType w:val="hybridMultilevel"/>
    <w:tmpl w:val="6A3AC4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14F15C8"/>
    <w:multiLevelType w:val="hybridMultilevel"/>
    <w:tmpl w:val="802213DC"/>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8" w15:restartNumberingAfterBreak="0">
    <w:nsid w:val="5C9F0E6D"/>
    <w:multiLevelType w:val="hybridMultilevel"/>
    <w:tmpl w:val="54047F58"/>
    <w:lvl w:ilvl="0" w:tplc="040C0001">
      <w:start w:val="1"/>
      <w:numFmt w:val="bullet"/>
      <w:lvlText w:val=""/>
      <w:lvlJc w:val="left"/>
      <w:pPr>
        <w:ind w:left="3600" w:hanging="360"/>
      </w:pPr>
      <w:rPr>
        <w:rFonts w:ascii="Symbol" w:hAnsi="Symbol" w:hint="default"/>
      </w:rPr>
    </w:lvl>
    <w:lvl w:ilvl="1" w:tplc="040C0003">
      <w:start w:val="1"/>
      <w:numFmt w:val="bullet"/>
      <w:lvlText w:val="o"/>
      <w:lvlJc w:val="left"/>
      <w:pPr>
        <w:ind w:left="4320" w:hanging="360"/>
      </w:pPr>
      <w:rPr>
        <w:rFonts w:ascii="Courier New" w:hAnsi="Courier New" w:cs="Courier New" w:hint="default"/>
      </w:rPr>
    </w:lvl>
    <w:lvl w:ilvl="2" w:tplc="040C0005">
      <w:start w:val="1"/>
      <w:numFmt w:val="bullet"/>
      <w:lvlText w:val=""/>
      <w:lvlJc w:val="left"/>
      <w:pPr>
        <w:ind w:left="5040" w:hanging="360"/>
      </w:pPr>
      <w:rPr>
        <w:rFonts w:ascii="Wingdings" w:hAnsi="Wingdings" w:hint="default"/>
      </w:rPr>
    </w:lvl>
    <w:lvl w:ilvl="3" w:tplc="040C0001">
      <w:start w:val="1"/>
      <w:numFmt w:val="bullet"/>
      <w:lvlText w:val=""/>
      <w:lvlJc w:val="left"/>
      <w:pPr>
        <w:ind w:left="5760" w:hanging="360"/>
      </w:pPr>
      <w:rPr>
        <w:rFonts w:ascii="Symbol" w:hAnsi="Symbol" w:hint="default"/>
      </w:rPr>
    </w:lvl>
    <w:lvl w:ilvl="4" w:tplc="040C0003">
      <w:start w:val="1"/>
      <w:numFmt w:val="bullet"/>
      <w:lvlText w:val="o"/>
      <w:lvlJc w:val="left"/>
      <w:pPr>
        <w:ind w:left="6480" w:hanging="360"/>
      </w:pPr>
      <w:rPr>
        <w:rFonts w:ascii="Courier New" w:hAnsi="Courier New" w:cs="Courier New" w:hint="default"/>
      </w:rPr>
    </w:lvl>
    <w:lvl w:ilvl="5" w:tplc="040C0005">
      <w:start w:val="1"/>
      <w:numFmt w:val="bullet"/>
      <w:lvlText w:val=""/>
      <w:lvlJc w:val="left"/>
      <w:pPr>
        <w:ind w:left="7200" w:hanging="360"/>
      </w:pPr>
      <w:rPr>
        <w:rFonts w:ascii="Wingdings" w:hAnsi="Wingdings" w:hint="default"/>
      </w:rPr>
    </w:lvl>
    <w:lvl w:ilvl="6" w:tplc="040C0001">
      <w:start w:val="1"/>
      <w:numFmt w:val="bullet"/>
      <w:lvlText w:val=""/>
      <w:lvlJc w:val="left"/>
      <w:pPr>
        <w:ind w:left="7920" w:hanging="360"/>
      </w:pPr>
      <w:rPr>
        <w:rFonts w:ascii="Symbol" w:hAnsi="Symbol" w:hint="default"/>
      </w:rPr>
    </w:lvl>
    <w:lvl w:ilvl="7" w:tplc="040C0003">
      <w:start w:val="1"/>
      <w:numFmt w:val="bullet"/>
      <w:lvlText w:val="o"/>
      <w:lvlJc w:val="left"/>
      <w:pPr>
        <w:ind w:left="8640" w:hanging="360"/>
      </w:pPr>
      <w:rPr>
        <w:rFonts w:ascii="Courier New" w:hAnsi="Courier New" w:cs="Courier New" w:hint="default"/>
      </w:rPr>
    </w:lvl>
    <w:lvl w:ilvl="8" w:tplc="040C0005">
      <w:start w:val="1"/>
      <w:numFmt w:val="bullet"/>
      <w:lvlText w:val=""/>
      <w:lvlJc w:val="left"/>
      <w:pPr>
        <w:ind w:left="9360" w:hanging="360"/>
      </w:pPr>
      <w:rPr>
        <w:rFonts w:ascii="Wingdings" w:hAnsi="Wingdings" w:hint="default"/>
      </w:rPr>
    </w:lvl>
  </w:abstractNum>
  <w:abstractNum w:abstractNumId="9" w15:restartNumberingAfterBreak="0">
    <w:nsid w:val="627626A2"/>
    <w:multiLevelType w:val="hybridMultilevel"/>
    <w:tmpl w:val="9174AA8A"/>
    <w:lvl w:ilvl="0" w:tplc="0C0C0003">
      <w:start w:val="1"/>
      <w:numFmt w:val="bullet"/>
      <w:lvlText w:val="o"/>
      <w:lvlJc w:val="left"/>
      <w:pPr>
        <w:ind w:left="760" w:hanging="360"/>
      </w:pPr>
      <w:rPr>
        <w:rFonts w:ascii="Courier New" w:hAnsi="Courier New" w:cs="Courier New" w:hint="default"/>
      </w:rPr>
    </w:lvl>
    <w:lvl w:ilvl="1" w:tplc="0C0C0003" w:tentative="1">
      <w:start w:val="1"/>
      <w:numFmt w:val="bullet"/>
      <w:lvlText w:val="o"/>
      <w:lvlJc w:val="left"/>
      <w:pPr>
        <w:ind w:left="1480" w:hanging="360"/>
      </w:pPr>
      <w:rPr>
        <w:rFonts w:ascii="Courier New" w:hAnsi="Courier New" w:cs="Courier New" w:hint="default"/>
      </w:rPr>
    </w:lvl>
    <w:lvl w:ilvl="2" w:tplc="0C0C0005" w:tentative="1">
      <w:start w:val="1"/>
      <w:numFmt w:val="bullet"/>
      <w:lvlText w:val=""/>
      <w:lvlJc w:val="left"/>
      <w:pPr>
        <w:ind w:left="2200" w:hanging="360"/>
      </w:pPr>
      <w:rPr>
        <w:rFonts w:ascii="Wingdings" w:hAnsi="Wingdings" w:hint="default"/>
      </w:rPr>
    </w:lvl>
    <w:lvl w:ilvl="3" w:tplc="0C0C0001" w:tentative="1">
      <w:start w:val="1"/>
      <w:numFmt w:val="bullet"/>
      <w:lvlText w:val=""/>
      <w:lvlJc w:val="left"/>
      <w:pPr>
        <w:ind w:left="2920" w:hanging="360"/>
      </w:pPr>
      <w:rPr>
        <w:rFonts w:ascii="Symbol" w:hAnsi="Symbol" w:hint="default"/>
      </w:rPr>
    </w:lvl>
    <w:lvl w:ilvl="4" w:tplc="0C0C0003" w:tentative="1">
      <w:start w:val="1"/>
      <w:numFmt w:val="bullet"/>
      <w:lvlText w:val="o"/>
      <w:lvlJc w:val="left"/>
      <w:pPr>
        <w:ind w:left="3640" w:hanging="360"/>
      </w:pPr>
      <w:rPr>
        <w:rFonts w:ascii="Courier New" w:hAnsi="Courier New" w:cs="Courier New" w:hint="default"/>
      </w:rPr>
    </w:lvl>
    <w:lvl w:ilvl="5" w:tplc="0C0C0005" w:tentative="1">
      <w:start w:val="1"/>
      <w:numFmt w:val="bullet"/>
      <w:lvlText w:val=""/>
      <w:lvlJc w:val="left"/>
      <w:pPr>
        <w:ind w:left="4360" w:hanging="360"/>
      </w:pPr>
      <w:rPr>
        <w:rFonts w:ascii="Wingdings" w:hAnsi="Wingdings" w:hint="default"/>
      </w:rPr>
    </w:lvl>
    <w:lvl w:ilvl="6" w:tplc="0C0C0001" w:tentative="1">
      <w:start w:val="1"/>
      <w:numFmt w:val="bullet"/>
      <w:lvlText w:val=""/>
      <w:lvlJc w:val="left"/>
      <w:pPr>
        <w:ind w:left="5080" w:hanging="360"/>
      </w:pPr>
      <w:rPr>
        <w:rFonts w:ascii="Symbol" w:hAnsi="Symbol" w:hint="default"/>
      </w:rPr>
    </w:lvl>
    <w:lvl w:ilvl="7" w:tplc="0C0C0003" w:tentative="1">
      <w:start w:val="1"/>
      <w:numFmt w:val="bullet"/>
      <w:lvlText w:val="o"/>
      <w:lvlJc w:val="left"/>
      <w:pPr>
        <w:ind w:left="5800" w:hanging="360"/>
      </w:pPr>
      <w:rPr>
        <w:rFonts w:ascii="Courier New" w:hAnsi="Courier New" w:cs="Courier New" w:hint="default"/>
      </w:rPr>
    </w:lvl>
    <w:lvl w:ilvl="8" w:tplc="0C0C0005" w:tentative="1">
      <w:start w:val="1"/>
      <w:numFmt w:val="bullet"/>
      <w:lvlText w:val=""/>
      <w:lvlJc w:val="left"/>
      <w:pPr>
        <w:ind w:left="6520" w:hanging="360"/>
      </w:pPr>
      <w:rPr>
        <w:rFonts w:ascii="Wingdings" w:hAnsi="Wingdings" w:hint="default"/>
      </w:rPr>
    </w:lvl>
  </w:abstractNum>
  <w:abstractNum w:abstractNumId="10" w15:restartNumberingAfterBreak="0">
    <w:nsid w:val="64224153"/>
    <w:multiLevelType w:val="hybridMultilevel"/>
    <w:tmpl w:val="7C4CE4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A1A3C5C"/>
    <w:multiLevelType w:val="hybridMultilevel"/>
    <w:tmpl w:val="8E2E14AA"/>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B6E3825"/>
    <w:multiLevelType w:val="hybridMultilevel"/>
    <w:tmpl w:val="2ED620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CB821BB"/>
    <w:multiLevelType w:val="hybridMultilevel"/>
    <w:tmpl w:val="79868118"/>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FB4154E"/>
    <w:multiLevelType w:val="hybridMultilevel"/>
    <w:tmpl w:val="FC56FDB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0"/>
  </w:num>
  <w:num w:numId="4">
    <w:abstractNumId w:val="8"/>
  </w:num>
  <w:num w:numId="5">
    <w:abstractNumId w:val="3"/>
  </w:num>
  <w:num w:numId="6">
    <w:abstractNumId w:val="0"/>
  </w:num>
  <w:num w:numId="7">
    <w:abstractNumId w:val="6"/>
  </w:num>
  <w:num w:numId="8">
    <w:abstractNumId w:val="4"/>
  </w:num>
  <w:num w:numId="9">
    <w:abstractNumId w:val="12"/>
  </w:num>
  <w:num w:numId="10">
    <w:abstractNumId w:val="9"/>
  </w:num>
  <w:num w:numId="11">
    <w:abstractNumId w:val="13"/>
  </w:num>
  <w:num w:numId="12">
    <w:abstractNumId w:val="11"/>
  </w:num>
  <w:num w:numId="13">
    <w:abstractNumId w:val="1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A0"/>
    <w:rsid w:val="000017EF"/>
    <w:rsid w:val="00015E10"/>
    <w:rsid w:val="00075F07"/>
    <w:rsid w:val="00083FA6"/>
    <w:rsid w:val="00145445"/>
    <w:rsid w:val="001C74E7"/>
    <w:rsid w:val="001F7F8F"/>
    <w:rsid w:val="002427C5"/>
    <w:rsid w:val="002A35FF"/>
    <w:rsid w:val="002A41BA"/>
    <w:rsid w:val="002E05D5"/>
    <w:rsid w:val="002E5FE9"/>
    <w:rsid w:val="003C406A"/>
    <w:rsid w:val="004A1720"/>
    <w:rsid w:val="004D58F3"/>
    <w:rsid w:val="005563A8"/>
    <w:rsid w:val="005916A0"/>
    <w:rsid w:val="005D0080"/>
    <w:rsid w:val="005D04BD"/>
    <w:rsid w:val="005D7106"/>
    <w:rsid w:val="005E6539"/>
    <w:rsid w:val="006B51CB"/>
    <w:rsid w:val="007159CF"/>
    <w:rsid w:val="007C5668"/>
    <w:rsid w:val="007E78C7"/>
    <w:rsid w:val="008807E1"/>
    <w:rsid w:val="008976C3"/>
    <w:rsid w:val="0091418D"/>
    <w:rsid w:val="00923131"/>
    <w:rsid w:val="0097402E"/>
    <w:rsid w:val="009746E9"/>
    <w:rsid w:val="00995898"/>
    <w:rsid w:val="009E0DA0"/>
    <w:rsid w:val="009E3857"/>
    <w:rsid w:val="00A673C9"/>
    <w:rsid w:val="00AB54B5"/>
    <w:rsid w:val="00B07367"/>
    <w:rsid w:val="00B159DF"/>
    <w:rsid w:val="00B34CBE"/>
    <w:rsid w:val="00B76CDF"/>
    <w:rsid w:val="00B83DE8"/>
    <w:rsid w:val="00BA769A"/>
    <w:rsid w:val="00BF2FD1"/>
    <w:rsid w:val="00C135F3"/>
    <w:rsid w:val="00C23E4B"/>
    <w:rsid w:val="00C52B96"/>
    <w:rsid w:val="00C74C59"/>
    <w:rsid w:val="00CA661E"/>
    <w:rsid w:val="00CD4E15"/>
    <w:rsid w:val="00DA33BB"/>
    <w:rsid w:val="00DA4394"/>
    <w:rsid w:val="00DE23ED"/>
    <w:rsid w:val="00E2213A"/>
    <w:rsid w:val="00E97464"/>
    <w:rsid w:val="00EE3DD2"/>
    <w:rsid w:val="00EE521D"/>
    <w:rsid w:val="00F22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4D2FE-E7E6-49C4-9F96-F45C2D15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E15"/>
  </w:style>
  <w:style w:type="paragraph" w:styleId="Titre1">
    <w:name w:val="heading 1"/>
    <w:basedOn w:val="Normal"/>
    <w:next w:val="Normal"/>
    <w:link w:val="Titre1Car"/>
    <w:uiPriority w:val="9"/>
    <w:qFormat/>
    <w:rsid w:val="00CD4E15"/>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semiHidden/>
    <w:unhideWhenUsed/>
    <w:qFormat/>
    <w:rsid w:val="00CD4E1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CD4E15"/>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CD4E15"/>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CD4E15"/>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CD4E15"/>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CD4E15"/>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CD4E15"/>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CD4E15"/>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4E15"/>
    <w:pPr>
      <w:spacing w:after="0" w:line="240" w:lineRule="auto"/>
    </w:pPr>
  </w:style>
  <w:style w:type="paragraph" w:styleId="Paragraphedeliste">
    <w:name w:val="List Paragraph"/>
    <w:basedOn w:val="Normal"/>
    <w:uiPriority w:val="34"/>
    <w:qFormat/>
    <w:rsid w:val="002A35FF"/>
    <w:pPr>
      <w:ind w:left="720"/>
      <w:contextualSpacing/>
    </w:pPr>
  </w:style>
  <w:style w:type="paragraph" w:styleId="Textedebulles">
    <w:name w:val="Balloon Text"/>
    <w:basedOn w:val="Normal"/>
    <w:link w:val="TextedebullesCar"/>
    <w:uiPriority w:val="99"/>
    <w:semiHidden/>
    <w:unhideWhenUsed/>
    <w:rsid w:val="004D58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58F3"/>
    <w:rPr>
      <w:rFonts w:ascii="Segoe UI" w:hAnsi="Segoe UI" w:cs="Segoe UI"/>
      <w:sz w:val="18"/>
      <w:szCs w:val="18"/>
    </w:rPr>
  </w:style>
  <w:style w:type="character" w:customStyle="1" w:styleId="Titre1Car">
    <w:name w:val="Titre 1 Car"/>
    <w:basedOn w:val="Policepardfaut"/>
    <w:link w:val="Titre1"/>
    <w:uiPriority w:val="9"/>
    <w:rsid w:val="00CD4E15"/>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semiHidden/>
    <w:rsid w:val="00CD4E15"/>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CD4E15"/>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CD4E15"/>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CD4E15"/>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CD4E15"/>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CD4E15"/>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CD4E15"/>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CD4E15"/>
    <w:rPr>
      <w:b/>
      <w:bCs/>
      <w:i/>
      <w:iCs/>
    </w:rPr>
  </w:style>
  <w:style w:type="paragraph" w:styleId="Lgende">
    <w:name w:val="caption"/>
    <w:basedOn w:val="Normal"/>
    <w:next w:val="Normal"/>
    <w:uiPriority w:val="35"/>
    <w:semiHidden/>
    <w:unhideWhenUsed/>
    <w:qFormat/>
    <w:rsid w:val="00CD4E15"/>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CD4E1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CD4E15"/>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CD4E15"/>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CD4E15"/>
    <w:rPr>
      <w:color w:val="44546A" w:themeColor="text2"/>
      <w:sz w:val="28"/>
      <w:szCs w:val="28"/>
    </w:rPr>
  </w:style>
  <w:style w:type="character" w:styleId="lev">
    <w:name w:val="Strong"/>
    <w:basedOn w:val="Policepardfaut"/>
    <w:uiPriority w:val="22"/>
    <w:qFormat/>
    <w:rsid w:val="00CD4E15"/>
    <w:rPr>
      <w:b/>
      <w:bCs/>
    </w:rPr>
  </w:style>
  <w:style w:type="character" w:styleId="Accentuation">
    <w:name w:val="Emphasis"/>
    <w:basedOn w:val="Policepardfaut"/>
    <w:uiPriority w:val="20"/>
    <w:qFormat/>
    <w:rsid w:val="00CD4E15"/>
    <w:rPr>
      <w:i/>
      <w:iCs/>
      <w:color w:val="000000" w:themeColor="text1"/>
    </w:rPr>
  </w:style>
  <w:style w:type="paragraph" w:styleId="Citation">
    <w:name w:val="Quote"/>
    <w:basedOn w:val="Normal"/>
    <w:next w:val="Normal"/>
    <w:link w:val="CitationCar"/>
    <w:uiPriority w:val="29"/>
    <w:qFormat/>
    <w:rsid w:val="00CD4E15"/>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CD4E15"/>
    <w:rPr>
      <w:i/>
      <w:iCs/>
      <w:color w:val="7B7B7B" w:themeColor="accent3" w:themeShade="BF"/>
      <w:sz w:val="24"/>
      <w:szCs w:val="24"/>
    </w:rPr>
  </w:style>
  <w:style w:type="paragraph" w:styleId="Citationintense">
    <w:name w:val="Intense Quote"/>
    <w:basedOn w:val="Normal"/>
    <w:next w:val="Normal"/>
    <w:link w:val="CitationintenseCar"/>
    <w:uiPriority w:val="30"/>
    <w:qFormat/>
    <w:rsid w:val="00CD4E1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CD4E15"/>
    <w:rPr>
      <w:rFonts w:asciiTheme="majorHAnsi" w:eastAsiaTheme="majorEastAsia" w:hAnsiTheme="majorHAnsi" w:cstheme="majorBidi"/>
      <w:caps/>
      <w:color w:val="2E74B5" w:themeColor="accent1" w:themeShade="BF"/>
      <w:sz w:val="28"/>
      <w:szCs w:val="28"/>
    </w:rPr>
  </w:style>
  <w:style w:type="character" w:styleId="Emphaseple">
    <w:name w:val="Subtle Emphasis"/>
    <w:basedOn w:val="Policepardfaut"/>
    <w:uiPriority w:val="19"/>
    <w:qFormat/>
    <w:rsid w:val="00CD4E15"/>
    <w:rPr>
      <w:i/>
      <w:iCs/>
      <w:color w:val="595959" w:themeColor="text1" w:themeTint="A6"/>
    </w:rPr>
  </w:style>
  <w:style w:type="character" w:styleId="Emphaseintense">
    <w:name w:val="Intense Emphasis"/>
    <w:basedOn w:val="Policepardfaut"/>
    <w:uiPriority w:val="21"/>
    <w:qFormat/>
    <w:rsid w:val="00CD4E15"/>
    <w:rPr>
      <w:b/>
      <w:bCs/>
      <w:i/>
      <w:iCs/>
      <w:color w:val="auto"/>
    </w:rPr>
  </w:style>
  <w:style w:type="character" w:styleId="Rfrenceple">
    <w:name w:val="Subtle Reference"/>
    <w:basedOn w:val="Policepardfaut"/>
    <w:uiPriority w:val="31"/>
    <w:qFormat/>
    <w:rsid w:val="00CD4E15"/>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CD4E15"/>
    <w:rPr>
      <w:b/>
      <w:bCs/>
      <w:caps w:val="0"/>
      <w:smallCaps/>
      <w:color w:val="auto"/>
      <w:spacing w:val="0"/>
      <w:u w:val="single"/>
    </w:rPr>
  </w:style>
  <w:style w:type="character" w:styleId="Titredulivre">
    <w:name w:val="Book Title"/>
    <w:basedOn w:val="Policepardfaut"/>
    <w:uiPriority w:val="33"/>
    <w:qFormat/>
    <w:rsid w:val="00CD4E15"/>
    <w:rPr>
      <w:b/>
      <w:bCs/>
      <w:caps w:val="0"/>
      <w:smallCaps/>
      <w:spacing w:val="0"/>
    </w:rPr>
  </w:style>
  <w:style w:type="paragraph" w:styleId="En-ttedetabledesmatires">
    <w:name w:val="TOC Heading"/>
    <w:basedOn w:val="Titre1"/>
    <w:next w:val="Normal"/>
    <w:uiPriority w:val="39"/>
    <w:semiHidden/>
    <w:unhideWhenUsed/>
    <w:qFormat/>
    <w:rsid w:val="00CD4E15"/>
    <w:pPr>
      <w:outlineLvl w:val="9"/>
    </w:pPr>
  </w:style>
  <w:style w:type="paragraph" w:styleId="En-tte">
    <w:name w:val="header"/>
    <w:basedOn w:val="Normal"/>
    <w:link w:val="En-tteCar"/>
    <w:uiPriority w:val="99"/>
    <w:unhideWhenUsed/>
    <w:rsid w:val="005E6539"/>
    <w:pPr>
      <w:tabs>
        <w:tab w:val="center" w:pos="4153"/>
        <w:tab w:val="right" w:pos="8306"/>
      </w:tabs>
      <w:spacing w:after="0" w:line="240" w:lineRule="auto"/>
    </w:pPr>
  </w:style>
  <w:style w:type="character" w:customStyle="1" w:styleId="En-tteCar">
    <w:name w:val="En-tête Car"/>
    <w:basedOn w:val="Policepardfaut"/>
    <w:link w:val="En-tte"/>
    <w:uiPriority w:val="99"/>
    <w:rsid w:val="005E6539"/>
  </w:style>
  <w:style w:type="paragraph" w:styleId="Pieddepage">
    <w:name w:val="footer"/>
    <w:basedOn w:val="Normal"/>
    <w:link w:val="PieddepageCar"/>
    <w:uiPriority w:val="99"/>
    <w:unhideWhenUsed/>
    <w:rsid w:val="005E653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E6539"/>
  </w:style>
  <w:style w:type="paragraph" w:styleId="NormalWeb">
    <w:name w:val="Normal (Web)"/>
    <w:basedOn w:val="Normal"/>
    <w:uiPriority w:val="99"/>
    <w:semiHidden/>
    <w:unhideWhenUsed/>
    <w:rsid w:val="00015E1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0801">
      <w:bodyDiv w:val="1"/>
      <w:marLeft w:val="0"/>
      <w:marRight w:val="0"/>
      <w:marTop w:val="0"/>
      <w:marBottom w:val="0"/>
      <w:divBdr>
        <w:top w:val="none" w:sz="0" w:space="0" w:color="auto"/>
        <w:left w:val="none" w:sz="0" w:space="0" w:color="auto"/>
        <w:bottom w:val="none" w:sz="0" w:space="0" w:color="auto"/>
        <w:right w:val="none" w:sz="0" w:space="0" w:color="auto"/>
      </w:divBdr>
    </w:div>
    <w:div w:id="251856547">
      <w:bodyDiv w:val="1"/>
      <w:marLeft w:val="0"/>
      <w:marRight w:val="0"/>
      <w:marTop w:val="0"/>
      <w:marBottom w:val="0"/>
      <w:divBdr>
        <w:top w:val="none" w:sz="0" w:space="0" w:color="auto"/>
        <w:left w:val="none" w:sz="0" w:space="0" w:color="auto"/>
        <w:bottom w:val="none" w:sz="0" w:space="0" w:color="auto"/>
        <w:right w:val="none" w:sz="0" w:space="0" w:color="auto"/>
      </w:divBdr>
    </w:div>
    <w:div w:id="715812510">
      <w:bodyDiv w:val="1"/>
      <w:marLeft w:val="0"/>
      <w:marRight w:val="0"/>
      <w:marTop w:val="0"/>
      <w:marBottom w:val="0"/>
      <w:divBdr>
        <w:top w:val="none" w:sz="0" w:space="0" w:color="auto"/>
        <w:left w:val="none" w:sz="0" w:space="0" w:color="auto"/>
        <w:bottom w:val="none" w:sz="0" w:space="0" w:color="auto"/>
        <w:right w:val="none" w:sz="0" w:space="0" w:color="auto"/>
      </w:divBdr>
    </w:div>
    <w:div w:id="884294711">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918055992">
      <w:bodyDiv w:val="1"/>
      <w:marLeft w:val="0"/>
      <w:marRight w:val="0"/>
      <w:marTop w:val="0"/>
      <w:marBottom w:val="0"/>
      <w:divBdr>
        <w:top w:val="none" w:sz="0" w:space="0" w:color="auto"/>
        <w:left w:val="none" w:sz="0" w:space="0" w:color="auto"/>
        <w:bottom w:val="none" w:sz="0" w:space="0" w:color="auto"/>
        <w:right w:val="none" w:sz="0" w:space="0" w:color="auto"/>
      </w:divBdr>
    </w:div>
    <w:div w:id="20797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328B-A3DC-4206-88E0-77674A90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5</Pages>
  <Words>1544</Words>
  <Characters>8496</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Marie-Andrée Painchaud</cp:lastModifiedBy>
  <cp:revision>34</cp:revision>
  <cp:lastPrinted>2019-03-12T19:39:00Z</cp:lastPrinted>
  <dcterms:created xsi:type="dcterms:W3CDTF">2019-03-11T14:26:00Z</dcterms:created>
  <dcterms:modified xsi:type="dcterms:W3CDTF">2019-12-12T16:23:00Z</dcterms:modified>
</cp:coreProperties>
</file>