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3C" w:rsidRPr="00903C45" w:rsidRDefault="00903C45">
      <w:pPr>
        <w:rPr>
          <w:sz w:val="28"/>
          <w:szCs w:val="28"/>
        </w:rPr>
      </w:pPr>
      <w:r w:rsidRPr="00903C45">
        <w:rPr>
          <w:sz w:val="28"/>
          <w:szCs w:val="28"/>
        </w:rPr>
        <w:t>Étapes à venir</w:t>
      </w:r>
    </w:p>
    <w:p w:rsidR="00903C45" w:rsidRPr="00903C45" w:rsidRDefault="00903C45">
      <w:pPr>
        <w:rPr>
          <w:sz w:val="28"/>
          <w:szCs w:val="28"/>
        </w:rPr>
      </w:pPr>
    </w:p>
    <w:tbl>
      <w:tblPr>
        <w:tblW w:w="10678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29"/>
        <w:gridCol w:w="5149"/>
      </w:tblGrid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fr-CA"/>
              </w:rPr>
              <w:t>2</w:t>
            </w:r>
            <w:r w:rsidRPr="00903C4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position w:val="12"/>
                <w:sz w:val="28"/>
                <w:szCs w:val="28"/>
                <w:vertAlign w:val="superscript"/>
                <w:lang w:eastAsia="fr-CA"/>
              </w:rPr>
              <w:t>e</w:t>
            </w:r>
            <w:r w:rsidRPr="00903C4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fr-CA"/>
              </w:rPr>
              <w:t xml:space="preserve"> assemblée des groupes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fr-CA"/>
              </w:rPr>
              <w:t>15 janvier 2020</w:t>
            </w:r>
          </w:p>
        </w:tc>
      </w:tr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fr-CA"/>
              </w:rPr>
              <w:t>Envoi aux groupes d’un canevas d’avis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fr-CA"/>
              </w:rPr>
              <w:t>Semaine du 20 janvier</w:t>
            </w:r>
          </w:p>
        </w:tc>
      </w:tr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Dépôt des mémoires et avis</w:t>
            </w:r>
          </w:p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(dont un mémoire collectif des regroupements)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10 février 2020</w:t>
            </w:r>
          </w:p>
        </w:tc>
      </w:tr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Audiences publiques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12 au 20 février</w:t>
            </w:r>
          </w:p>
        </w:tc>
      </w:tr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Recommandations de la Commission sur le développement social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Printemps 2020</w:t>
            </w:r>
          </w:p>
        </w:tc>
      </w:tr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Ajustements par les fonctionnaires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……….</w:t>
            </w:r>
          </w:p>
        </w:tc>
      </w:tr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Adoption par la Ville de Montréal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Avant les élections de l’automne 2021</w:t>
            </w:r>
          </w:p>
        </w:tc>
      </w:tr>
      <w:tr w:rsidR="00903C45" w:rsidRPr="00903C45" w:rsidTr="00903C45">
        <w:trPr>
          <w:trHeight w:val="98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Adoption par l’agglomération? Les arrondissements?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45" w:rsidRPr="00903C45" w:rsidRDefault="00903C45" w:rsidP="00903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903C45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fr-CA"/>
              </w:rPr>
              <w:t>…………</w:t>
            </w:r>
          </w:p>
        </w:tc>
      </w:tr>
    </w:tbl>
    <w:p w:rsidR="00903C45" w:rsidRPr="00903C45" w:rsidRDefault="00903C45">
      <w:pPr>
        <w:rPr>
          <w:sz w:val="28"/>
          <w:szCs w:val="28"/>
        </w:rPr>
      </w:pPr>
      <w:bookmarkStart w:id="0" w:name="_GoBack"/>
      <w:bookmarkEnd w:id="0"/>
    </w:p>
    <w:sectPr w:rsidR="00903C45" w:rsidRPr="00903C45" w:rsidSect="00903C45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F"/>
    <w:rsid w:val="001814EA"/>
    <w:rsid w:val="00327881"/>
    <w:rsid w:val="005415DF"/>
    <w:rsid w:val="00903C45"/>
    <w:rsid w:val="009915B9"/>
    <w:rsid w:val="00B378EC"/>
    <w:rsid w:val="00D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06C3-2903-4302-9F8E-DB149661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Painchaud</dc:creator>
  <cp:keywords/>
  <dc:description/>
  <cp:lastModifiedBy>Marie-Andrée Painchaud</cp:lastModifiedBy>
  <cp:revision>2</cp:revision>
  <dcterms:created xsi:type="dcterms:W3CDTF">2020-01-15T00:19:00Z</dcterms:created>
  <dcterms:modified xsi:type="dcterms:W3CDTF">2020-01-15T00:21:00Z</dcterms:modified>
</cp:coreProperties>
</file>